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8C" w:rsidRDefault="0011018C" w:rsidP="0011018C">
      <w:pPr>
        <w:spacing w:line="440" w:lineRule="exact"/>
        <w:ind w:firstLineChars="200" w:firstLine="482"/>
        <w:rPr>
          <w:b/>
          <w:bCs/>
          <w:sz w:val="24"/>
          <w:szCs w:val="24"/>
        </w:rPr>
      </w:pPr>
      <w:r>
        <w:rPr>
          <w:rFonts w:ascii="宋体" w:hAnsi="宋体" w:hint="eastAsia"/>
          <w:b/>
          <w:bCs/>
          <w:sz w:val="24"/>
          <w:szCs w:val="24"/>
        </w:rPr>
        <w:t>附件2：</w:t>
      </w:r>
      <w:r>
        <w:rPr>
          <w:rFonts w:hint="eastAsia"/>
          <w:b/>
          <w:bCs/>
          <w:sz w:val="24"/>
          <w:szCs w:val="24"/>
        </w:rPr>
        <w:t>评标定标办法</w:t>
      </w:r>
    </w:p>
    <w:p w:rsidR="0011018C" w:rsidRDefault="0011018C" w:rsidP="0011018C">
      <w:pPr>
        <w:jc w:val="center"/>
        <w:rPr>
          <w:b/>
          <w:bCs/>
          <w:sz w:val="30"/>
          <w:szCs w:val="30"/>
        </w:rPr>
      </w:pPr>
      <w:r>
        <w:rPr>
          <w:rFonts w:hint="eastAsia"/>
          <w:b/>
          <w:bCs/>
          <w:sz w:val="30"/>
          <w:szCs w:val="30"/>
        </w:rPr>
        <w:t>评标定标办法</w:t>
      </w:r>
    </w:p>
    <w:p w:rsidR="0011018C" w:rsidRDefault="0011018C" w:rsidP="0011018C">
      <w:pPr>
        <w:rPr>
          <w:b/>
          <w:bCs/>
          <w:sz w:val="24"/>
          <w:szCs w:val="24"/>
        </w:rPr>
      </w:pPr>
      <w:r>
        <w:rPr>
          <w:rFonts w:hint="eastAsia"/>
          <w:b/>
          <w:bCs/>
          <w:sz w:val="24"/>
          <w:szCs w:val="24"/>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1231"/>
        <w:gridCol w:w="7020"/>
      </w:tblGrid>
      <w:tr w:rsidR="0011018C" w:rsidTr="0011018C">
        <w:trPr>
          <w:trHeight w:val="459"/>
          <w:tblHeade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条款号</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条款名称</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评审因素与评审标准</w:t>
            </w:r>
          </w:p>
        </w:tc>
      </w:tr>
      <w:tr w:rsidR="0011018C" w:rsidTr="0011018C">
        <w:trPr>
          <w:trHeight w:val="2122"/>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1</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tabs>
                <w:tab w:val="left" w:pos="3060"/>
              </w:tabs>
              <w:spacing w:line="320" w:lineRule="exact"/>
              <w:rPr>
                <w:rFonts w:ascii="宋体" w:hAnsi="宋体"/>
                <w:szCs w:val="21"/>
              </w:rPr>
            </w:pPr>
            <w:r>
              <w:rPr>
                <w:rFonts w:ascii="宋体" w:hAnsi="宋体" w:hint="eastAsia"/>
                <w:szCs w:val="21"/>
              </w:rPr>
              <w:t>评标办法</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tabs>
                <w:tab w:val="left" w:pos="3060"/>
              </w:tabs>
              <w:spacing w:line="320" w:lineRule="exact"/>
              <w:ind w:firstLineChars="200" w:firstLine="420"/>
              <w:rPr>
                <w:rFonts w:ascii="宋体" w:hAnsi="宋体"/>
                <w:szCs w:val="21"/>
              </w:rPr>
            </w:pPr>
            <w:r>
              <w:rPr>
                <w:rFonts w:ascii="宋体" w:hAnsi="宋体" w:hint="eastAsia"/>
                <w:szCs w:val="21"/>
              </w:rPr>
              <w:t>本次评标采用综合评分法。</w:t>
            </w:r>
          </w:p>
          <w:p w:rsidR="0011018C" w:rsidRDefault="0011018C">
            <w:pPr>
              <w:tabs>
                <w:tab w:val="left" w:pos="3060"/>
              </w:tabs>
              <w:spacing w:line="320" w:lineRule="exact"/>
              <w:ind w:firstLineChars="200" w:firstLine="420"/>
            </w:pPr>
            <w:r>
              <w:rPr>
                <w:rFonts w:ascii="宋体" w:hAnsi="宋体" w:hint="eastAsia"/>
                <w:szCs w:val="21"/>
              </w:rPr>
              <w:t>评标委员会对满足招标文件实质性要求的投标文件，按照本章第 2.2 款规定的评分标准进行打分，</w:t>
            </w:r>
            <w:r>
              <w:rPr>
                <w:rFonts w:hint="eastAsia"/>
              </w:rPr>
              <w:t>以</w:t>
            </w:r>
            <w:proofErr w:type="gramStart"/>
            <w:r>
              <w:rPr>
                <w:rFonts w:hint="eastAsia"/>
              </w:rPr>
              <w:t>不</w:t>
            </w:r>
            <w:proofErr w:type="gramEnd"/>
            <w:r>
              <w:rPr>
                <w:rFonts w:hint="eastAsia"/>
              </w:rPr>
              <w:t>排序的方式向招标人推荐</w:t>
            </w:r>
            <w:r>
              <w:rPr>
                <w:rFonts w:ascii="宋体" w:hAnsi="宋体" w:hint="eastAsia"/>
                <w:szCs w:val="21"/>
              </w:rPr>
              <w:t>1-</w:t>
            </w:r>
            <w:r>
              <w:t>3</w:t>
            </w:r>
            <w:r>
              <w:rPr>
                <w:rFonts w:hint="eastAsia"/>
              </w:rPr>
              <w:t>个合格的中标候选人</w:t>
            </w:r>
            <w:r>
              <w:rPr>
                <w:rFonts w:ascii="宋体" w:hAnsi="宋体" w:hint="eastAsia"/>
                <w:szCs w:val="21"/>
              </w:rPr>
              <w:t>。并对每个中标候选人的特点、优势、风险等评审情况和推荐理由进行说明。</w:t>
            </w:r>
          </w:p>
        </w:tc>
      </w:tr>
      <w:tr w:rsidR="0011018C" w:rsidTr="0011018C">
        <w:trPr>
          <w:trHeight w:val="3061"/>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2.1.1</w:t>
            </w:r>
          </w:p>
          <w:p w:rsidR="0011018C" w:rsidRDefault="0011018C">
            <w:pPr>
              <w:jc w:val="center"/>
              <w:rPr>
                <w:rFonts w:ascii="宋体" w:hAnsi="宋体"/>
                <w:szCs w:val="21"/>
              </w:rPr>
            </w:pPr>
            <w:r>
              <w:rPr>
                <w:rFonts w:ascii="宋体" w:hAnsi="宋体" w:hint="eastAsia"/>
                <w:szCs w:val="21"/>
              </w:rPr>
              <w:t>2.1.3</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形式评审与响应性评审标准</w:t>
            </w:r>
          </w:p>
        </w:tc>
        <w:tc>
          <w:tcPr>
            <w:tcW w:w="7020" w:type="dxa"/>
            <w:tcBorders>
              <w:top w:val="single" w:sz="4" w:space="0" w:color="auto"/>
              <w:left w:val="single" w:sz="4" w:space="0" w:color="auto"/>
              <w:bottom w:val="single" w:sz="4" w:space="0" w:color="auto"/>
              <w:right w:val="single" w:sz="4" w:space="0" w:color="auto"/>
            </w:tcBorders>
            <w:hideMark/>
          </w:tcPr>
          <w:p w:rsidR="0011018C" w:rsidRDefault="0011018C">
            <w:pPr>
              <w:spacing w:line="286" w:lineRule="exact"/>
              <w:ind w:firstLineChars="138" w:firstLine="291"/>
              <w:jc w:val="left"/>
              <w:rPr>
                <w:rFonts w:ascii="宋体" w:hAnsi="宋体"/>
                <w:b/>
                <w:szCs w:val="21"/>
              </w:rPr>
            </w:pPr>
            <w:r>
              <w:rPr>
                <w:rFonts w:ascii="宋体" w:hAnsi="宋体" w:hint="eastAsia"/>
                <w:b/>
                <w:szCs w:val="21"/>
              </w:rPr>
              <w:t>第一个信封（商务文件）评审标准:</w:t>
            </w:r>
          </w:p>
          <w:p w:rsidR="0011018C" w:rsidRDefault="0011018C">
            <w:pPr>
              <w:spacing w:line="286" w:lineRule="exact"/>
              <w:ind w:firstLineChars="138" w:firstLine="290"/>
              <w:jc w:val="left"/>
              <w:rPr>
                <w:rFonts w:ascii="宋体" w:hAnsi="宋体"/>
                <w:szCs w:val="21"/>
              </w:rPr>
            </w:pPr>
            <w:r>
              <w:rPr>
                <w:rFonts w:ascii="宋体" w:hAnsi="宋体" w:hint="eastAsia"/>
                <w:szCs w:val="21"/>
              </w:rPr>
              <w:t>（1）投标文件按照招标文件规定的格式、内容填写，字迹清晰可辨：</w:t>
            </w:r>
          </w:p>
          <w:p w:rsidR="0011018C" w:rsidRDefault="0011018C">
            <w:pPr>
              <w:spacing w:line="286" w:lineRule="exact"/>
              <w:ind w:firstLineChars="138" w:firstLine="290"/>
              <w:jc w:val="left"/>
              <w:rPr>
                <w:rFonts w:ascii="宋体" w:hAnsi="宋体"/>
                <w:szCs w:val="21"/>
              </w:rPr>
            </w:pPr>
            <w:r>
              <w:rPr>
                <w:rFonts w:ascii="宋体" w:hAnsi="宋体" w:hint="eastAsia"/>
                <w:szCs w:val="21"/>
              </w:rPr>
              <w:t>a.</w:t>
            </w:r>
            <w:proofErr w:type="gramStart"/>
            <w:r>
              <w:rPr>
                <w:rFonts w:ascii="宋体" w:hAnsi="宋体" w:hint="eastAsia"/>
                <w:szCs w:val="21"/>
              </w:rPr>
              <w:t>投标函按招标文件</w:t>
            </w:r>
            <w:proofErr w:type="gramEnd"/>
            <w:r>
              <w:rPr>
                <w:rFonts w:ascii="宋体" w:hAnsi="宋体" w:hint="eastAsia"/>
                <w:szCs w:val="21"/>
              </w:rPr>
              <w:t>规定填报了项目名称、</w:t>
            </w:r>
            <w:proofErr w:type="gramStart"/>
            <w:r>
              <w:rPr>
                <w:rFonts w:ascii="宋体" w:hAnsi="宋体" w:hint="eastAsia"/>
                <w:szCs w:val="21"/>
              </w:rPr>
              <w:t>补遗书</w:t>
            </w:r>
            <w:proofErr w:type="gramEnd"/>
            <w:r>
              <w:rPr>
                <w:rFonts w:ascii="宋体" w:hAnsi="宋体" w:hint="eastAsia"/>
                <w:szCs w:val="21"/>
              </w:rPr>
              <w:t>编号（如有）、项目负责人信息、服务期限、质量要求及安全目标；</w:t>
            </w:r>
          </w:p>
          <w:p w:rsidR="0011018C" w:rsidRDefault="0011018C">
            <w:pPr>
              <w:spacing w:line="286" w:lineRule="exact"/>
              <w:ind w:firstLineChars="138" w:firstLine="290"/>
              <w:jc w:val="left"/>
              <w:rPr>
                <w:rFonts w:ascii="宋体" w:hAnsi="宋体"/>
                <w:szCs w:val="21"/>
              </w:rPr>
            </w:pPr>
            <w:r>
              <w:rPr>
                <w:rFonts w:ascii="宋体" w:hAnsi="宋体" w:hint="eastAsia"/>
                <w:szCs w:val="21"/>
              </w:rPr>
              <w:t>b.投标文件组成齐全完整，内容均按规定填写。</w:t>
            </w:r>
          </w:p>
          <w:p w:rsidR="0011018C" w:rsidRDefault="0011018C">
            <w:pPr>
              <w:spacing w:line="286" w:lineRule="exact"/>
              <w:ind w:firstLineChars="138" w:firstLine="290"/>
              <w:jc w:val="left"/>
              <w:rPr>
                <w:rFonts w:ascii="宋体" w:hAnsi="宋体"/>
                <w:szCs w:val="21"/>
              </w:rPr>
            </w:pPr>
            <w:r>
              <w:rPr>
                <w:rFonts w:ascii="宋体" w:hAnsi="宋体" w:hint="eastAsia"/>
                <w:szCs w:val="21"/>
              </w:rPr>
              <w:t>（2）投标文件上法定代表人或其授权代理人的（签字或盖章）、投标人的单位章盖章齐全，符合招标文件规定。</w:t>
            </w:r>
          </w:p>
          <w:p w:rsidR="0011018C" w:rsidRDefault="0011018C">
            <w:pPr>
              <w:spacing w:line="286" w:lineRule="exact"/>
              <w:ind w:firstLineChars="138" w:firstLine="290"/>
              <w:jc w:val="left"/>
              <w:rPr>
                <w:rFonts w:ascii="宋体" w:hAnsi="宋体"/>
                <w:szCs w:val="21"/>
              </w:rPr>
            </w:pPr>
            <w:r>
              <w:rPr>
                <w:rFonts w:ascii="宋体" w:hAnsi="宋体" w:hint="eastAsia"/>
                <w:szCs w:val="21"/>
              </w:rPr>
              <w:t>（3）投标人按照招标文件规定的金额、形式、时效和内容提供了投标保证金。</w:t>
            </w:r>
          </w:p>
          <w:p w:rsidR="0011018C" w:rsidRDefault="0011018C">
            <w:pPr>
              <w:spacing w:line="286" w:lineRule="exact"/>
              <w:ind w:firstLineChars="138" w:firstLine="290"/>
              <w:jc w:val="left"/>
              <w:rPr>
                <w:rFonts w:ascii="宋体" w:hAnsi="宋体"/>
                <w:szCs w:val="21"/>
              </w:rPr>
            </w:pPr>
            <w:r>
              <w:rPr>
                <w:rFonts w:ascii="宋体" w:hAnsi="宋体" w:hint="eastAsia"/>
                <w:szCs w:val="21"/>
              </w:rPr>
              <w:t>（4）投标人法定代表人授权委托代理人签署投标文件的，提供了授权委托书，符合招标文件规定。</w:t>
            </w:r>
          </w:p>
          <w:p w:rsidR="0011018C" w:rsidRDefault="0011018C">
            <w:pPr>
              <w:spacing w:line="286" w:lineRule="exact"/>
              <w:ind w:firstLineChars="138" w:firstLine="290"/>
              <w:jc w:val="left"/>
              <w:rPr>
                <w:rFonts w:ascii="宋体" w:hAnsi="宋体"/>
                <w:szCs w:val="21"/>
              </w:rPr>
            </w:pPr>
            <w:r>
              <w:rPr>
                <w:rFonts w:ascii="宋体" w:hAnsi="宋体" w:hint="eastAsia"/>
                <w:szCs w:val="21"/>
              </w:rPr>
              <w:t>（5）投标人法定代表人</w:t>
            </w:r>
            <w:proofErr w:type="gramStart"/>
            <w:r>
              <w:rPr>
                <w:rFonts w:ascii="宋体" w:hAnsi="宋体" w:hint="eastAsia"/>
                <w:szCs w:val="21"/>
              </w:rPr>
              <w:t>若亲自</w:t>
            </w:r>
            <w:proofErr w:type="gramEnd"/>
            <w:r>
              <w:rPr>
                <w:rFonts w:ascii="宋体" w:hAnsi="宋体" w:hint="eastAsia"/>
                <w:szCs w:val="21"/>
              </w:rPr>
              <w:t>签署投标文件的，提供了法定代表人身份证明，符合招标文件规定。</w:t>
            </w:r>
          </w:p>
          <w:p w:rsidR="0011018C" w:rsidRDefault="0011018C">
            <w:pPr>
              <w:spacing w:line="286" w:lineRule="exact"/>
              <w:ind w:firstLineChars="138" w:firstLine="290"/>
              <w:jc w:val="left"/>
              <w:rPr>
                <w:rFonts w:ascii="宋体" w:hAnsi="宋体"/>
                <w:szCs w:val="21"/>
              </w:rPr>
            </w:pPr>
            <w:r>
              <w:rPr>
                <w:rFonts w:ascii="宋体" w:hAnsi="宋体" w:hint="eastAsia"/>
                <w:szCs w:val="21"/>
              </w:rPr>
              <w:t>（6）投标人如有分包计划，符合招标文件第二章“投标人须知”第1.11款规定，且按招标文件第六章“投标文件格式”的要求填写了“拟分包项目情况表”。</w:t>
            </w:r>
          </w:p>
          <w:p w:rsidR="0011018C" w:rsidRDefault="0011018C">
            <w:pPr>
              <w:spacing w:line="286" w:lineRule="exact"/>
              <w:ind w:firstLineChars="138" w:firstLine="290"/>
              <w:jc w:val="left"/>
              <w:rPr>
                <w:rFonts w:ascii="宋体" w:hAnsi="宋体"/>
                <w:szCs w:val="21"/>
              </w:rPr>
            </w:pPr>
            <w:r>
              <w:rPr>
                <w:rFonts w:ascii="宋体" w:hAnsi="宋体" w:hint="eastAsia"/>
                <w:szCs w:val="21"/>
              </w:rPr>
              <w:t>（7）投标人未以联合体形式投标。</w:t>
            </w:r>
          </w:p>
          <w:p w:rsidR="0011018C" w:rsidRDefault="0011018C">
            <w:pPr>
              <w:spacing w:line="286" w:lineRule="exact"/>
              <w:ind w:firstLineChars="138" w:firstLine="290"/>
              <w:jc w:val="left"/>
              <w:rPr>
                <w:rFonts w:ascii="宋体" w:hAnsi="宋体"/>
                <w:szCs w:val="21"/>
              </w:rPr>
            </w:pPr>
            <w:r>
              <w:rPr>
                <w:rFonts w:ascii="宋体" w:hAnsi="宋体" w:hint="eastAsia"/>
                <w:szCs w:val="21"/>
              </w:rPr>
              <w:t>（8）同一投标人对本项目未提交两个以上不同的投标文件。</w:t>
            </w:r>
          </w:p>
          <w:p w:rsidR="0011018C" w:rsidRDefault="0011018C">
            <w:pPr>
              <w:spacing w:line="286" w:lineRule="exact"/>
              <w:ind w:firstLineChars="138" w:firstLine="290"/>
              <w:jc w:val="left"/>
              <w:rPr>
                <w:rFonts w:ascii="宋体" w:hAnsi="宋体"/>
                <w:szCs w:val="21"/>
              </w:rPr>
            </w:pPr>
            <w:r>
              <w:rPr>
                <w:rFonts w:ascii="宋体" w:hAnsi="宋体" w:hint="eastAsia"/>
                <w:szCs w:val="21"/>
              </w:rPr>
              <w:t>（9）投标文件中未出现有关投标报价的内容。</w:t>
            </w:r>
          </w:p>
          <w:p w:rsidR="0011018C" w:rsidRDefault="0011018C">
            <w:pPr>
              <w:spacing w:line="286" w:lineRule="exact"/>
              <w:ind w:firstLineChars="138" w:firstLine="290"/>
              <w:jc w:val="left"/>
              <w:rPr>
                <w:rFonts w:ascii="宋体" w:hAnsi="宋体"/>
                <w:szCs w:val="21"/>
              </w:rPr>
            </w:pPr>
            <w:r>
              <w:rPr>
                <w:rFonts w:ascii="宋体" w:hAnsi="宋体" w:hint="eastAsia"/>
                <w:szCs w:val="21"/>
              </w:rPr>
              <w:t>（10）投标文件载明的招标项目完成期限未超过招标文件规定的时限。</w:t>
            </w:r>
          </w:p>
          <w:p w:rsidR="0011018C" w:rsidRDefault="0011018C">
            <w:pPr>
              <w:spacing w:line="286" w:lineRule="exact"/>
              <w:ind w:firstLineChars="138" w:firstLine="290"/>
              <w:jc w:val="left"/>
              <w:rPr>
                <w:rFonts w:ascii="宋体" w:hAnsi="宋体"/>
                <w:szCs w:val="21"/>
              </w:rPr>
            </w:pPr>
            <w:r>
              <w:rPr>
                <w:rFonts w:ascii="宋体" w:hAnsi="宋体" w:hint="eastAsia"/>
                <w:szCs w:val="21"/>
              </w:rPr>
              <w:t>（11）投标文件对招标文件的实质性要求和条件</w:t>
            </w:r>
            <w:proofErr w:type="gramStart"/>
            <w:r>
              <w:rPr>
                <w:rFonts w:ascii="宋体" w:hAnsi="宋体" w:hint="eastAsia"/>
                <w:szCs w:val="21"/>
              </w:rPr>
              <w:t>作出</w:t>
            </w:r>
            <w:proofErr w:type="gramEnd"/>
            <w:r>
              <w:rPr>
                <w:rFonts w:ascii="宋体" w:hAnsi="宋体" w:hint="eastAsia"/>
                <w:szCs w:val="21"/>
              </w:rPr>
              <w:t>响应。</w:t>
            </w:r>
          </w:p>
          <w:p w:rsidR="0011018C" w:rsidRDefault="0011018C">
            <w:pPr>
              <w:spacing w:line="286" w:lineRule="exact"/>
              <w:ind w:firstLineChars="138" w:firstLine="290"/>
              <w:jc w:val="left"/>
              <w:rPr>
                <w:rFonts w:ascii="宋体" w:hAnsi="宋体"/>
                <w:szCs w:val="21"/>
              </w:rPr>
            </w:pPr>
            <w:r>
              <w:rPr>
                <w:rFonts w:ascii="宋体" w:hAnsi="宋体" w:hint="eastAsia"/>
                <w:szCs w:val="21"/>
              </w:rPr>
              <w:t>（12）权利义务符合招标文件规定：</w:t>
            </w:r>
          </w:p>
          <w:p w:rsidR="0011018C" w:rsidRDefault="0011018C">
            <w:pPr>
              <w:spacing w:line="286" w:lineRule="exact"/>
              <w:ind w:firstLineChars="138" w:firstLine="290"/>
              <w:jc w:val="left"/>
              <w:rPr>
                <w:rFonts w:ascii="宋体" w:hAnsi="宋体"/>
                <w:szCs w:val="21"/>
              </w:rPr>
            </w:pPr>
            <w:r>
              <w:rPr>
                <w:rFonts w:ascii="宋体" w:hAnsi="宋体" w:hint="eastAsia"/>
                <w:szCs w:val="21"/>
              </w:rPr>
              <w:t>a.投标人应接受招标文件规定的风险划分原则，未提出新的风险划分办法；</w:t>
            </w:r>
          </w:p>
          <w:p w:rsidR="0011018C" w:rsidRDefault="0011018C">
            <w:pPr>
              <w:spacing w:line="286" w:lineRule="exact"/>
              <w:ind w:firstLineChars="138" w:firstLine="290"/>
              <w:jc w:val="left"/>
              <w:rPr>
                <w:rFonts w:ascii="宋体" w:hAnsi="宋体"/>
                <w:szCs w:val="21"/>
              </w:rPr>
            </w:pPr>
            <w:r>
              <w:rPr>
                <w:rFonts w:ascii="宋体" w:hAnsi="宋体" w:hint="eastAsia"/>
                <w:szCs w:val="21"/>
              </w:rPr>
              <w:t>b.投标人未增加发包人的责任范围，或减少投标人义务；</w:t>
            </w:r>
          </w:p>
          <w:p w:rsidR="0011018C" w:rsidRDefault="0011018C">
            <w:pPr>
              <w:spacing w:line="286" w:lineRule="exact"/>
              <w:ind w:firstLineChars="138" w:firstLine="290"/>
              <w:jc w:val="left"/>
              <w:rPr>
                <w:rFonts w:ascii="宋体" w:hAnsi="宋体"/>
                <w:szCs w:val="21"/>
              </w:rPr>
            </w:pPr>
            <w:r>
              <w:rPr>
                <w:rFonts w:ascii="宋体" w:hAnsi="宋体" w:hint="eastAsia"/>
                <w:szCs w:val="21"/>
              </w:rPr>
              <w:t>c.投标人未提出不同的工程验收、计量、支付办法；</w:t>
            </w:r>
          </w:p>
          <w:p w:rsidR="0011018C" w:rsidRDefault="0011018C">
            <w:pPr>
              <w:spacing w:line="286" w:lineRule="exact"/>
              <w:ind w:firstLineChars="138" w:firstLine="290"/>
              <w:jc w:val="left"/>
              <w:rPr>
                <w:rFonts w:ascii="宋体" w:hAnsi="宋体"/>
                <w:szCs w:val="21"/>
              </w:rPr>
            </w:pPr>
            <w:r>
              <w:rPr>
                <w:rFonts w:ascii="宋体" w:hAnsi="宋体" w:hint="eastAsia"/>
                <w:szCs w:val="21"/>
              </w:rPr>
              <w:t>d.投标人对合同纠纷、事故处理办法未提出异议；</w:t>
            </w:r>
          </w:p>
          <w:p w:rsidR="0011018C" w:rsidRDefault="0011018C">
            <w:pPr>
              <w:spacing w:line="286" w:lineRule="exact"/>
              <w:ind w:firstLineChars="138" w:firstLine="290"/>
              <w:jc w:val="left"/>
              <w:rPr>
                <w:rFonts w:ascii="宋体" w:hAnsi="宋体"/>
                <w:szCs w:val="21"/>
              </w:rPr>
            </w:pPr>
            <w:r>
              <w:rPr>
                <w:rFonts w:ascii="宋体" w:hAnsi="宋体" w:hint="eastAsia"/>
                <w:szCs w:val="21"/>
              </w:rPr>
              <w:t>e.投标人在投标活动中无欺诈行为；</w:t>
            </w:r>
          </w:p>
          <w:p w:rsidR="0011018C" w:rsidRDefault="0011018C">
            <w:pPr>
              <w:spacing w:line="286" w:lineRule="exact"/>
              <w:ind w:firstLineChars="138" w:firstLine="290"/>
              <w:jc w:val="left"/>
              <w:rPr>
                <w:rFonts w:ascii="宋体" w:hAnsi="宋体"/>
                <w:szCs w:val="21"/>
              </w:rPr>
            </w:pPr>
            <w:r>
              <w:rPr>
                <w:rFonts w:ascii="宋体" w:hAnsi="宋体" w:hint="eastAsia"/>
                <w:szCs w:val="21"/>
              </w:rPr>
              <w:t>f.投标人未对合同条款有重要保留。</w:t>
            </w:r>
          </w:p>
          <w:p w:rsidR="0011018C" w:rsidRDefault="0011018C">
            <w:pPr>
              <w:spacing w:line="286" w:lineRule="exact"/>
              <w:ind w:firstLineChars="138" w:firstLine="291"/>
              <w:jc w:val="left"/>
              <w:rPr>
                <w:rFonts w:ascii="宋体" w:hAnsi="宋体"/>
                <w:b/>
                <w:szCs w:val="21"/>
              </w:rPr>
            </w:pPr>
            <w:r>
              <w:rPr>
                <w:rFonts w:ascii="宋体" w:hAnsi="宋体" w:hint="eastAsia"/>
                <w:b/>
                <w:szCs w:val="21"/>
              </w:rPr>
              <w:t>第一个信封（技术文件）评审标准:</w:t>
            </w:r>
          </w:p>
          <w:p w:rsidR="0011018C" w:rsidRDefault="0011018C">
            <w:pPr>
              <w:spacing w:line="286" w:lineRule="exact"/>
              <w:ind w:firstLineChars="138" w:firstLine="290"/>
              <w:jc w:val="left"/>
              <w:rPr>
                <w:rFonts w:ascii="宋体" w:hAnsi="宋体"/>
                <w:szCs w:val="21"/>
              </w:rPr>
            </w:pPr>
            <w:r>
              <w:rPr>
                <w:rFonts w:ascii="宋体" w:hAnsi="宋体" w:hint="eastAsia"/>
                <w:szCs w:val="21"/>
              </w:rPr>
              <w:t>（1）技术建议书（暗标）符合招标文件第二章“投标人须知”第10.2款的规定。</w:t>
            </w:r>
          </w:p>
          <w:p w:rsidR="0011018C" w:rsidRDefault="0011018C">
            <w:pPr>
              <w:spacing w:line="286" w:lineRule="exact"/>
              <w:ind w:firstLineChars="138" w:firstLine="291"/>
              <w:jc w:val="left"/>
              <w:rPr>
                <w:rFonts w:ascii="宋体" w:hAnsi="宋体"/>
                <w:b/>
                <w:szCs w:val="21"/>
              </w:rPr>
            </w:pPr>
            <w:r>
              <w:rPr>
                <w:rFonts w:ascii="宋体" w:hAnsi="宋体" w:hint="eastAsia"/>
                <w:b/>
                <w:szCs w:val="21"/>
              </w:rPr>
              <w:t>第二个信封（报价文件）评审标准：</w:t>
            </w:r>
          </w:p>
          <w:p w:rsidR="0011018C" w:rsidRDefault="0011018C">
            <w:pPr>
              <w:spacing w:line="286" w:lineRule="exact"/>
              <w:ind w:firstLineChars="70" w:firstLine="147"/>
              <w:jc w:val="left"/>
              <w:rPr>
                <w:rFonts w:ascii="宋体" w:hAnsi="宋体"/>
                <w:szCs w:val="21"/>
              </w:rPr>
            </w:pPr>
            <w:r>
              <w:rPr>
                <w:rFonts w:ascii="宋体" w:hAnsi="宋体" w:hint="eastAsia"/>
                <w:szCs w:val="21"/>
              </w:rPr>
              <w:t>（1）投标文件按照招标文件规定的格式、内容填写，字迹清晰可辨，内</w:t>
            </w:r>
            <w:r>
              <w:rPr>
                <w:rFonts w:ascii="宋体" w:hAnsi="宋体" w:hint="eastAsia"/>
                <w:szCs w:val="21"/>
              </w:rPr>
              <w:lastRenderedPageBreak/>
              <w:t>容齐全完整：</w:t>
            </w:r>
          </w:p>
          <w:p w:rsidR="0011018C" w:rsidRDefault="0011018C">
            <w:pPr>
              <w:spacing w:line="286" w:lineRule="exact"/>
              <w:ind w:firstLineChars="138" w:firstLine="290"/>
              <w:jc w:val="left"/>
              <w:rPr>
                <w:rFonts w:ascii="宋体" w:hAnsi="宋体"/>
                <w:szCs w:val="21"/>
              </w:rPr>
            </w:pPr>
            <w:r>
              <w:rPr>
                <w:rFonts w:ascii="宋体" w:hAnsi="宋体" w:hint="eastAsia"/>
                <w:szCs w:val="21"/>
              </w:rPr>
              <w:t>a.</w:t>
            </w:r>
            <w:proofErr w:type="gramStart"/>
            <w:r>
              <w:rPr>
                <w:rFonts w:ascii="宋体" w:hAnsi="宋体" w:hint="eastAsia"/>
                <w:szCs w:val="21"/>
              </w:rPr>
              <w:t>投标函按招标文件</w:t>
            </w:r>
            <w:proofErr w:type="gramEnd"/>
            <w:r>
              <w:rPr>
                <w:rFonts w:ascii="宋体" w:hAnsi="宋体" w:hint="eastAsia"/>
                <w:szCs w:val="21"/>
              </w:rPr>
              <w:t>规定填报了项目名称、</w:t>
            </w:r>
            <w:proofErr w:type="gramStart"/>
            <w:r>
              <w:rPr>
                <w:rFonts w:ascii="宋体" w:hAnsi="宋体" w:hint="eastAsia"/>
                <w:szCs w:val="21"/>
              </w:rPr>
              <w:t>补遗书</w:t>
            </w:r>
            <w:proofErr w:type="gramEnd"/>
            <w:r>
              <w:rPr>
                <w:rFonts w:ascii="宋体" w:hAnsi="宋体" w:hint="eastAsia"/>
                <w:szCs w:val="21"/>
              </w:rPr>
              <w:t>编号（如有）、投标价（包括大写金额和小写金额）；</w:t>
            </w:r>
          </w:p>
          <w:p w:rsidR="0011018C" w:rsidRDefault="0011018C">
            <w:pPr>
              <w:spacing w:line="286" w:lineRule="exact"/>
              <w:ind w:firstLineChars="138" w:firstLine="290"/>
              <w:jc w:val="left"/>
              <w:rPr>
                <w:rFonts w:ascii="宋体" w:hAnsi="宋体"/>
                <w:szCs w:val="21"/>
              </w:rPr>
            </w:pPr>
            <w:r>
              <w:rPr>
                <w:rFonts w:ascii="宋体" w:hAnsi="宋体" w:hint="eastAsia"/>
                <w:szCs w:val="21"/>
              </w:rPr>
              <w:t>b.已标价报价清单说明文字与招标文件规定一致，未进行实质性修改和删减</w:t>
            </w:r>
          </w:p>
          <w:p w:rsidR="0011018C" w:rsidRDefault="0011018C">
            <w:pPr>
              <w:spacing w:line="286" w:lineRule="exact"/>
              <w:ind w:firstLineChars="138" w:firstLine="290"/>
              <w:jc w:val="left"/>
              <w:rPr>
                <w:rFonts w:ascii="宋体" w:hAnsi="宋体"/>
                <w:szCs w:val="21"/>
              </w:rPr>
            </w:pPr>
            <w:r>
              <w:rPr>
                <w:rFonts w:ascii="宋体" w:hAnsi="宋体" w:hint="eastAsia"/>
                <w:szCs w:val="21"/>
              </w:rPr>
              <w:t>c.投标文件组成齐全完整，内容均按规定填写。</w:t>
            </w:r>
          </w:p>
          <w:p w:rsidR="0011018C" w:rsidRDefault="0011018C">
            <w:pPr>
              <w:spacing w:line="276" w:lineRule="auto"/>
              <w:ind w:firstLineChars="200" w:firstLine="404"/>
              <w:jc w:val="left"/>
              <w:rPr>
                <w:rFonts w:ascii="宋体" w:hAnsi="宋体"/>
                <w:spacing w:val="-4"/>
                <w:szCs w:val="21"/>
              </w:rPr>
            </w:pPr>
            <w:r>
              <w:rPr>
                <w:rFonts w:ascii="宋体" w:hAnsi="宋体" w:hint="eastAsia"/>
                <w:spacing w:val="-4"/>
                <w:szCs w:val="21"/>
              </w:rPr>
              <w:t>（2）投标文件上法定代表人或其委托代理人的（签字或盖章）、投标人的单位章盖章齐全，符合招标文件规定。</w:t>
            </w:r>
          </w:p>
          <w:p w:rsidR="0011018C" w:rsidRDefault="0011018C">
            <w:pPr>
              <w:spacing w:line="276" w:lineRule="auto"/>
              <w:ind w:firstLineChars="200" w:firstLine="404"/>
              <w:jc w:val="left"/>
              <w:rPr>
                <w:rFonts w:ascii="宋体" w:hAnsi="宋体"/>
                <w:spacing w:val="-4"/>
                <w:szCs w:val="21"/>
              </w:rPr>
            </w:pPr>
            <w:r>
              <w:rPr>
                <w:rFonts w:ascii="宋体" w:hAnsi="宋体" w:hint="eastAsia"/>
                <w:spacing w:val="-4"/>
                <w:szCs w:val="21"/>
              </w:rPr>
              <w:t>（3）投标报价未超过招标文件设定的最高投标限价。</w:t>
            </w:r>
          </w:p>
          <w:p w:rsidR="0011018C" w:rsidRDefault="0011018C">
            <w:pPr>
              <w:spacing w:line="276" w:lineRule="auto"/>
              <w:ind w:firstLineChars="200" w:firstLine="404"/>
              <w:jc w:val="left"/>
            </w:pPr>
            <w:r>
              <w:rPr>
                <w:rFonts w:ascii="宋体" w:hAnsi="宋体" w:hint="eastAsia"/>
                <w:spacing w:val="-4"/>
                <w:szCs w:val="21"/>
              </w:rPr>
              <w:t>（4）同一投标人未提交两个以上不同的投标报价。</w:t>
            </w:r>
          </w:p>
        </w:tc>
      </w:tr>
      <w:tr w:rsidR="0011018C" w:rsidTr="0011018C">
        <w:trPr>
          <w:trHeight w:val="799"/>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lastRenderedPageBreak/>
              <w:t>2.1.2</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资格评审标准</w:t>
            </w:r>
          </w:p>
        </w:tc>
        <w:tc>
          <w:tcPr>
            <w:tcW w:w="7020" w:type="dxa"/>
            <w:tcBorders>
              <w:top w:val="single" w:sz="4" w:space="0" w:color="auto"/>
              <w:left w:val="single" w:sz="4" w:space="0" w:color="auto"/>
              <w:bottom w:val="single" w:sz="4" w:space="0" w:color="auto"/>
              <w:right w:val="single" w:sz="4" w:space="0" w:color="auto"/>
            </w:tcBorders>
            <w:hideMark/>
          </w:tcPr>
          <w:p w:rsidR="0011018C" w:rsidRDefault="0011018C">
            <w:pPr>
              <w:tabs>
                <w:tab w:val="left" w:pos="3060"/>
              </w:tabs>
              <w:spacing w:line="320" w:lineRule="exact"/>
              <w:rPr>
                <w:rFonts w:ascii="宋体" w:hAnsi="宋体"/>
                <w:szCs w:val="21"/>
              </w:rPr>
            </w:pPr>
            <w:r>
              <w:rPr>
                <w:rFonts w:ascii="宋体" w:hAnsi="宋体" w:hint="eastAsia"/>
                <w:szCs w:val="21"/>
              </w:rPr>
              <w:t>（1）投标人具备有效的营业执照、勘察资质证书、设计资质证书和基本账户开户许可证（或基本存款账户信息）；</w:t>
            </w:r>
          </w:p>
          <w:p w:rsidR="0011018C" w:rsidRDefault="0011018C">
            <w:pPr>
              <w:tabs>
                <w:tab w:val="left" w:pos="3060"/>
              </w:tabs>
              <w:spacing w:line="320" w:lineRule="exact"/>
              <w:rPr>
                <w:rFonts w:ascii="宋体" w:hAnsi="宋体"/>
                <w:szCs w:val="21"/>
              </w:rPr>
            </w:pPr>
            <w:r>
              <w:rPr>
                <w:rFonts w:ascii="宋体" w:hAnsi="宋体" w:hint="eastAsia"/>
                <w:szCs w:val="21"/>
              </w:rPr>
              <w:t>（2）投标人的资质等级符合招标文件规定；</w:t>
            </w:r>
          </w:p>
          <w:p w:rsidR="0011018C" w:rsidRDefault="0011018C">
            <w:pPr>
              <w:tabs>
                <w:tab w:val="left" w:pos="3060"/>
              </w:tabs>
              <w:spacing w:line="320" w:lineRule="exact"/>
              <w:rPr>
                <w:rFonts w:ascii="宋体" w:hAnsi="宋体"/>
                <w:szCs w:val="21"/>
              </w:rPr>
            </w:pPr>
            <w:r>
              <w:rPr>
                <w:rFonts w:ascii="宋体" w:hAnsi="宋体" w:hint="eastAsia"/>
                <w:szCs w:val="21"/>
              </w:rPr>
              <w:t>（3）投标人的类似项目业绩符合招标文件规定；</w:t>
            </w:r>
          </w:p>
          <w:p w:rsidR="0011018C" w:rsidRDefault="0011018C">
            <w:pPr>
              <w:tabs>
                <w:tab w:val="left" w:pos="3060"/>
              </w:tabs>
              <w:spacing w:line="320" w:lineRule="exact"/>
              <w:rPr>
                <w:rFonts w:ascii="宋体" w:hAnsi="宋体"/>
                <w:szCs w:val="21"/>
              </w:rPr>
            </w:pPr>
            <w:r>
              <w:rPr>
                <w:rFonts w:ascii="宋体" w:hAnsi="宋体" w:hint="eastAsia"/>
                <w:szCs w:val="21"/>
              </w:rPr>
              <w:t>（4）投标人的信誉符合招标文件规定；</w:t>
            </w:r>
          </w:p>
          <w:p w:rsidR="0011018C" w:rsidRDefault="0011018C">
            <w:pPr>
              <w:tabs>
                <w:tab w:val="left" w:pos="3060"/>
              </w:tabs>
              <w:spacing w:line="320" w:lineRule="exact"/>
              <w:rPr>
                <w:rFonts w:ascii="宋体" w:hAnsi="宋体"/>
                <w:szCs w:val="21"/>
              </w:rPr>
            </w:pPr>
            <w:r>
              <w:rPr>
                <w:rFonts w:ascii="宋体" w:hAnsi="宋体" w:hint="eastAsia"/>
                <w:szCs w:val="21"/>
              </w:rPr>
              <w:t>（5）投标人的</w:t>
            </w:r>
            <w:r>
              <w:rPr>
                <w:rFonts w:ascii="宋体" w:hAnsi="宋体" w:cs="宋体" w:hint="eastAsia"/>
                <w:szCs w:val="21"/>
              </w:rPr>
              <w:t>项目负责人（</w:t>
            </w:r>
            <w:proofErr w:type="gramStart"/>
            <w:r>
              <w:rPr>
                <w:rFonts w:ascii="宋体" w:hAnsi="宋体" w:cs="宋体" w:hint="eastAsia"/>
                <w:szCs w:val="21"/>
              </w:rPr>
              <w:t>兼设计</w:t>
            </w:r>
            <w:proofErr w:type="gramEnd"/>
            <w:r>
              <w:rPr>
                <w:rFonts w:ascii="宋体" w:hAnsi="宋体" w:cs="宋体" w:hint="eastAsia"/>
                <w:szCs w:val="21"/>
              </w:rPr>
              <w:t>负责人）</w:t>
            </w:r>
            <w:r>
              <w:rPr>
                <w:rFonts w:ascii="宋体" w:hAnsi="宋体" w:hint="eastAsia"/>
                <w:szCs w:val="21"/>
              </w:rPr>
              <w:t>和</w:t>
            </w:r>
            <w:r>
              <w:rPr>
                <w:rFonts w:ascii="宋体" w:hAnsi="宋体" w:cs="宋体" w:hint="eastAsia"/>
                <w:szCs w:val="21"/>
              </w:rPr>
              <w:t>勘察负责人</w:t>
            </w:r>
            <w:r>
              <w:rPr>
                <w:rFonts w:ascii="宋体" w:hAnsi="宋体" w:hint="eastAsia"/>
                <w:szCs w:val="21"/>
              </w:rPr>
              <w:t xml:space="preserve">资格符合招标文件规定； </w:t>
            </w:r>
          </w:p>
          <w:p w:rsidR="0011018C" w:rsidRDefault="0011018C">
            <w:pPr>
              <w:tabs>
                <w:tab w:val="left" w:pos="3060"/>
              </w:tabs>
              <w:spacing w:line="320" w:lineRule="exact"/>
              <w:rPr>
                <w:rFonts w:ascii="宋体" w:hAnsi="宋体"/>
                <w:szCs w:val="21"/>
              </w:rPr>
            </w:pPr>
            <w:r>
              <w:rPr>
                <w:rFonts w:ascii="宋体" w:hAnsi="宋体" w:hint="eastAsia"/>
                <w:szCs w:val="21"/>
              </w:rPr>
              <w:t>（6）投标人不存在第二章“投标人须知”第1.4.3项或第1.4.4项规定的任何一种情形。</w:t>
            </w:r>
          </w:p>
        </w:tc>
      </w:tr>
      <w:tr w:rsidR="0011018C" w:rsidTr="0011018C">
        <w:trPr>
          <w:trHeight w:val="1906"/>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2.2.1</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jc w:val="center"/>
              <w:rPr>
                <w:rFonts w:ascii="宋体" w:hAnsi="宋体"/>
                <w:szCs w:val="21"/>
              </w:rPr>
            </w:pPr>
            <w:r>
              <w:rPr>
                <w:rFonts w:ascii="宋体" w:hAnsi="宋体" w:hint="eastAsia"/>
                <w:szCs w:val="21"/>
              </w:rPr>
              <w:t>分值构成</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autoSpaceDE w:val="0"/>
              <w:autoSpaceDN w:val="0"/>
              <w:adjustRightInd w:val="0"/>
              <w:ind w:left="107"/>
              <w:jc w:val="left"/>
              <w:rPr>
                <w:rFonts w:ascii="宋体" w:hAnsi="宋体"/>
                <w:b/>
                <w:kern w:val="0"/>
                <w:szCs w:val="21"/>
              </w:rPr>
            </w:pPr>
            <w:r>
              <w:rPr>
                <w:rFonts w:ascii="宋体" w:hAnsi="宋体" w:hint="eastAsia"/>
                <w:b/>
                <w:kern w:val="0"/>
                <w:szCs w:val="21"/>
              </w:rPr>
              <w:t>第一信封（商务及技术文件）评分分值构成：</w:t>
            </w:r>
          </w:p>
          <w:p w:rsidR="0011018C" w:rsidRDefault="0011018C">
            <w:pPr>
              <w:autoSpaceDE w:val="0"/>
              <w:autoSpaceDN w:val="0"/>
              <w:adjustRightInd w:val="0"/>
              <w:ind w:left="107"/>
              <w:jc w:val="left"/>
              <w:rPr>
                <w:rFonts w:ascii="宋体" w:hAnsi="宋体" w:cs="宋?"/>
                <w:kern w:val="0"/>
                <w:szCs w:val="21"/>
              </w:rPr>
            </w:pPr>
            <w:r>
              <w:rPr>
                <w:rFonts w:ascii="宋体" w:hAnsi="宋体" w:cs="宋?" w:hint="eastAsia"/>
                <w:kern w:val="0"/>
                <w:szCs w:val="21"/>
              </w:rPr>
              <w:t xml:space="preserve">技术建议书：45分 </w:t>
            </w:r>
          </w:p>
          <w:p w:rsidR="0011018C" w:rsidRDefault="0011018C">
            <w:pPr>
              <w:autoSpaceDE w:val="0"/>
              <w:autoSpaceDN w:val="0"/>
              <w:adjustRightInd w:val="0"/>
              <w:ind w:left="107"/>
              <w:jc w:val="left"/>
              <w:rPr>
                <w:rFonts w:ascii="宋体" w:hAnsi="宋体"/>
                <w:kern w:val="0"/>
                <w:szCs w:val="21"/>
              </w:rPr>
            </w:pPr>
            <w:r>
              <w:rPr>
                <w:rFonts w:ascii="宋体" w:hAnsi="宋体" w:hint="eastAsia"/>
                <w:kern w:val="0"/>
                <w:szCs w:val="21"/>
              </w:rPr>
              <w:t xml:space="preserve">主要人员：20分 </w:t>
            </w:r>
          </w:p>
          <w:p w:rsidR="0011018C" w:rsidRDefault="0011018C">
            <w:pPr>
              <w:autoSpaceDE w:val="0"/>
              <w:autoSpaceDN w:val="0"/>
              <w:adjustRightInd w:val="0"/>
              <w:ind w:left="107"/>
              <w:jc w:val="left"/>
              <w:rPr>
                <w:rFonts w:ascii="宋体" w:hAnsi="宋体" w:cs="宋?"/>
                <w:kern w:val="0"/>
                <w:szCs w:val="21"/>
              </w:rPr>
            </w:pPr>
            <w:r>
              <w:rPr>
                <w:rFonts w:ascii="宋体" w:hAnsi="宋体" w:cs="宋?" w:hint="eastAsia"/>
                <w:kern w:val="0"/>
                <w:szCs w:val="21"/>
              </w:rPr>
              <w:t>技术能力：3分</w:t>
            </w:r>
          </w:p>
          <w:p w:rsidR="0011018C" w:rsidRDefault="0011018C">
            <w:pPr>
              <w:autoSpaceDE w:val="0"/>
              <w:autoSpaceDN w:val="0"/>
              <w:adjustRightInd w:val="0"/>
              <w:ind w:left="107"/>
              <w:jc w:val="left"/>
              <w:rPr>
                <w:rFonts w:ascii="宋体" w:hAnsi="宋体" w:cs="宋?"/>
                <w:kern w:val="0"/>
                <w:szCs w:val="21"/>
              </w:rPr>
            </w:pPr>
            <w:r>
              <w:rPr>
                <w:rFonts w:ascii="宋体" w:hAnsi="宋体" w:cs="宋?" w:hint="eastAsia"/>
                <w:kern w:val="0"/>
                <w:szCs w:val="21"/>
              </w:rPr>
              <w:t>业    绩：13分</w:t>
            </w:r>
          </w:p>
          <w:p w:rsidR="0011018C" w:rsidRDefault="0011018C">
            <w:pPr>
              <w:autoSpaceDE w:val="0"/>
              <w:autoSpaceDN w:val="0"/>
              <w:adjustRightInd w:val="0"/>
              <w:ind w:left="107"/>
              <w:jc w:val="left"/>
              <w:rPr>
                <w:rFonts w:ascii="宋体" w:hAnsi="宋体" w:cs="宋?"/>
                <w:kern w:val="0"/>
                <w:szCs w:val="21"/>
              </w:rPr>
            </w:pPr>
            <w:r>
              <w:rPr>
                <w:rFonts w:ascii="宋体" w:hAnsi="宋体" w:cs="宋?" w:hint="eastAsia"/>
                <w:kern w:val="0"/>
                <w:szCs w:val="21"/>
              </w:rPr>
              <w:t>履约信誉：9 分</w:t>
            </w:r>
          </w:p>
          <w:p w:rsidR="0011018C" w:rsidRDefault="0011018C">
            <w:pPr>
              <w:autoSpaceDE w:val="0"/>
              <w:autoSpaceDN w:val="0"/>
              <w:adjustRightInd w:val="0"/>
              <w:ind w:left="107"/>
              <w:jc w:val="left"/>
              <w:rPr>
                <w:rFonts w:ascii="宋体" w:hAnsi="宋体"/>
                <w:b/>
                <w:kern w:val="0"/>
                <w:szCs w:val="21"/>
              </w:rPr>
            </w:pPr>
            <w:r>
              <w:rPr>
                <w:rFonts w:ascii="宋体" w:hAnsi="宋体" w:hint="eastAsia"/>
                <w:b/>
                <w:kern w:val="0"/>
                <w:szCs w:val="21"/>
              </w:rPr>
              <w:t>第二信封（报价文件）评分分值构成：</w:t>
            </w:r>
          </w:p>
          <w:p w:rsidR="0011018C" w:rsidRDefault="0011018C">
            <w:pPr>
              <w:autoSpaceDE w:val="0"/>
              <w:autoSpaceDN w:val="0"/>
              <w:adjustRightInd w:val="0"/>
              <w:ind w:left="107"/>
              <w:jc w:val="left"/>
              <w:rPr>
                <w:rFonts w:ascii="宋体" w:hAnsi="宋体"/>
                <w:szCs w:val="21"/>
              </w:rPr>
            </w:pPr>
            <w:r>
              <w:rPr>
                <w:rFonts w:ascii="宋体" w:hAnsi="宋体" w:hint="eastAsia"/>
                <w:szCs w:val="21"/>
              </w:rPr>
              <w:t>评标价：10分</w:t>
            </w:r>
          </w:p>
        </w:tc>
      </w:tr>
      <w:tr w:rsidR="0011018C" w:rsidTr="0011018C">
        <w:trPr>
          <w:trHeight w:val="941"/>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ind w:right="113"/>
              <w:jc w:val="center"/>
              <w:rPr>
                <w:rFonts w:ascii="宋体" w:hAnsi="宋体"/>
                <w:szCs w:val="21"/>
              </w:rPr>
            </w:pPr>
            <w:r>
              <w:rPr>
                <w:rFonts w:ascii="宋体" w:hAnsi="宋体" w:hint="eastAsia"/>
                <w:szCs w:val="21"/>
              </w:rPr>
              <w:t>2.2.2</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spacing w:line="264" w:lineRule="auto"/>
              <w:jc w:val="center"/>
              <w:rPr>
                <w:rFonts w:ascii="宋体" w:hAnsi="宋体" w:cs="宋体"/>
                <w:szCs w:val="21"/>
              </w:rPr>
            </w:pPr>
            <w:r>
              <w:rPr>
                <w:rFonts w:ascii="宋体" w:hAnsi="宋体" w:cs="宋体" w:hint="eastAsia"/>
                <w:szCs w:val="21"/>
              </w:rPr>
              <w:t>评标基准价计算方法</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snapToGrid w:val="0"/>
              <w:spacing w:line="288" w:lineRule="auto"/>
              <w:ind w:firstLineChars="200" w:firstLine="420"/>
              <w:rPr>
                <w:rFonts w:ascii="宋体" w:hAnsi="宋体"/>
                <w:szCs w:val="21"/>
              </w:rPr>
            </w:pPr>
            <w:r>
              <w:rPr>
                <w:rFonts w:ascii="宋体" w:hAnsi="宋体" w:hint="eastAsia"/>
                <w:szCs w:val="21"/>
              </w:rPr>
              <w:t>所有通过第一个信封评审的投标文件，由评标委员会开启第二个信封，并当场计算并宣布评标基准价。</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（1）评标价的确定：</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评标价=投标</w:t>
            </w:r>
            <w:proofErr w:type="gramStart"/>
            <w:r>
              <w:rPr>
                <w:rFonts w:ascii="宋体" w:hAnsi="宋体" w:hint="eastAsia"/>
                <w:szCs w:val="21"/>
              </w:rPr>
              <w:t>函文字</w:t>
            </w:r>
            <w:proofErr w:type="gramEnd"/>
            <w:r>
              <w:rPr>
                <w:rFonts w:ascii="宋体" w:hAnsi="宋体" w:hint="eastAsia"/>
                <w:szCs w:val="21"/>
              </w:rPr>
              <w:t>报价</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（2） 评标价平均值的计算：</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除按第二章“投标人须知”第5.2.4项规定开标现场被宣布为不进入评标基准价计算的投标报价之外的，所有投标人的评标价去掉n1个最高评标价和n2个最低评标价后的算术平均值即为评标价平均值：</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如果参与评标价平均值计算的投标人数量＜6家时，n1=0，n2=0；</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6家≤参与评标价平均值计算的投标人数量＜10家时，n1=1，n2=1；</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参与评标价平均值计算的投标人数量≥10家时，n1=2，n2=2；</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（3）评标基准价的确定：</w:t>
            </w:r>
          </w:p>
          <w:p w:rsidR="0011018C" w:rsidRDefault="0011018C">
            <w:pPr>
              <w:snapToGrid w:val="0"/>
              <w:spacing w:line="288" w:lineRule="auto"/>
              <w:ind w:firstLineChars="200" w:firstLine="420"/>
              <w:rPr>
                <w:rFonts w:ascii="宋体" w:hAnsi="宋体"/>
                <w:szCs w:val="21"/>
              </w:rPr>
            </w:pPr>
            <w:r>
              <w:rPr>
                <w:rFonts w:ascii="宋体" w:hAnsi="宋体" w:hint="eastAsia"/>
                <w:szCs w:val="21"/>
              </w:rPr>
              <w:t>评标价平均值直接作为评标基准价。</w:t>
            </w:r>
          </w:p>
          <w:p w:rsidR="0011018C" w:rsidRDefault="0011018C">
            <w:pPr>
              <w:ind w:firstLineChars="200" w:firstLine="420"/>
              <w:rPr>
                <w:rFonts w:ascii="宋体" w:hAnsi="宋体"/>
                <w:szCs w:val="21"/>
              </w:rPr>
            </w:pPr>
            <w:r>
              <w:rPr>
                <w:rFonts w:ascii="宋体" w:hAnsi="宋体" w:hint="eastAsia"/>
                <w:szCs w:val="21"/>
              </w:rPr>
              <w:t>在评标过程中，评标委员会应对招标人计算的评标基准价进行复核，存在计算错误的应予以修正并在评标报告中</w:t>
            </w:r>
            <w:proofErr w:type="gramStart"/>
            <w:r>
              <w:rPr>
                <w:rFonts w:ascii="宋体" w:hAnsi="宋体" w:hint="eastAsia"/>
                <w:szCs w:val="21"/>
              </w:rPr>
              <w:t>作出</w:t>
            </w:r>
            <w:proofErr w:type="gramEnd"/>
            <w:r>
              <w:rPr>
                <w:rFonts w:ascii="宋体" w:hAnsi="宋体" w:hint="eastAsia"/>
                <w:szCs w:val="21"/>
              </w:rPr>
              <w:t>说明。除此之外，评标基</w:t>
            </w:r>
            <w:r>
              <w:rPr>
                <w:rFonts w:ascii="宋体" w:hAnsi="宋体" w:hint="eastAsia"/>
                <w:szCs w:val="21"/>
              </w:rPr>
              <w:lastRenderedPageBreak/>
              <w:t>准价在整个评标期间保持不变，不随任何因素发生变化。</w:t>
            </w:r>
          </w:p>
          <w:p w:rsidR="0011018C" w:rsidRDefault="0011018C">
            <w:pPr>
              <w:pStyle w:val="a5"/>
              <w:rPr>
                <w:lang w:val="zh-CN"/>
              </w:rPr>
            </w:pPr>
            <w:r>
              <w:rPr>
                <w:rFonts w:hAnsi="宋体" w:hint="eastAsia"/>
                <w:sz w:val="21"/>
                <w:szCs w:val="21"/>
                <w:lang w:val="zh-CN"/>
              </w:rPr>
              <w:t>评标基准价保留小数点后两位，小数点后第三位四舍五入。</w:t>
            </w:r>
          </w:p>
        </w:tc>
      </w:tr>
      <w:tr w:rsidR="0011018C" w:rsidTr="0011018C">
        <w:trPr>
          <w:trHeight w:val="1064"/>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ind w:right="113"/>
              <w:jc w:val="center"/>
              <w:rPr>
                <w:rFonts w:ascii="宋体" w:hAnsi="宋体"/>
                <w:szCs w:val="21"/>
              </w:rPr>
            </w:pPr>
            <w:r>
              <w:rPr>
                <w:rFonts w:ascii="宋体" w:hAnsi="宋体" w:hint="eastAsia"/>
                <w:szCs w:val="21"/>
              </w:rPr>
              <w:lastRenderedPageBreak/>
              <w:t>2.2.3</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ind w:leftChars="-2" w:left="2" w:hangingChars="3" w:hanging="6"/>
              <w:jc w:val="center"/>
              <w:rPr>
                <w:rFonts w:ascii="宋体" w:hAnsi="宋体"/>
                <w:szCs w:val="21"/>
              </w:rPr>
            </w:pPr>
            <w:r>
              <w:rPr>
                <w:rFonts w:ascii="宋体" w:hAnsi="宋体" w:hint="eastAsia"/>
                <w:szCs w:val="21"/>
              </w:rPr>
              <w:t>评标价的偏差率计算公式</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ind w:left="113" w:right="113" w:firstLineChars="100" w:firstLine="210"/>
              <w:rPr>
                <w:rFonts w:ascii="宋体" w:hAnsi="宋体"/>
                <w:szCs w:val="21"/>
              </w:rPr>
            </w:pPr>
            <w:r>
              <w:rPr>
                <w:rFonts w:ascii="宋体" w:hAnsi="宋体" w:hint="eastAsia"/>
                <w:szCs w:val="21"/>
              </w:rPr>
              <w:t>偏差率=100%×（投标人评标价-评标基准价）/评标基准价</w:t>
            </w:r>
          </w:p>
        </w:tc>
      </w:tr>
      <w:tr w:rsidR="0011018C" w:rsidTr="0011018C">
        <w:trPr>
          <w:trHeight w:val="6717"/>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11018C" w:rsidRDefault="0011018C">
            <w:pPr>
              <w:spacing w:line="360" w:lineRule="auto"/>
              <w:jc w:val="center"/>
              <w:rPr>
                <w:rFonts w:ascii="宋体" w:hAnsi="宋体" w:cs="宋体"/>
                <w:szCs w:val="21"/>
              </w:rPr>
            </w:pPr>
            <w:r>
              <w:rPr>
                <w:rFonts w:ascii="宋体" w:hAnsi="宋体" w:cs="宋体" w:hint="eastAsia"/>
                <w:szCs w:val="21"/>
              </w:rPr>
              <w:t>3.6.1</w:t>
            </w:r>
          </w:p>
        </w:tc>
        <w:tc>
          <w:tcPr>
            <w:tcW w:w="123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spacing w:line="264" w:lineRule="auto"/>
              <w:ind w:leftChars="-90" w:left="-189" w:firstLineChars="103" w:firstLine="216"/>
              <w:jc w:val="center"/>
              <w:rPr>
                <w:rFonts w:ascii="宋体" w:hAnsi="宋体" w:cs="宋体"/>
                <w:szCs w:val="21"/>
              </w:rPr>
            </w:pPr>
            <w:r>
              <w:rPr>
                <w:rFonts w:ascii="宋体" w:hAnsi="宋体" w:hint="eastAsia"/>
                <w:szCs w:val="21"/>
              </w:rPr>
              <w:t>投标文件相关信息核查</w:t>
            </w:r>
          </w:p>
        </w:tc>
        <w:tc>
          <w:tcPr>
            <w:tcW w:w="7020" w:type="dxa"/>
            <w:tcBorders>
              <w:top w:val="single" w:sz="4" w:space="0" w:color="auto"/>
              <w:left w:val="single" w:sz="4" w:space="0" w:color="auto"/>
              <w:bottom w:val="single" w:sz="4" w:space="0" w:color="auto"/>
              <w:right w:val="single" w:sz="4" w:space="0" w:color="auto"/>
            </w:tcBorders>
            <w:vAlign w:val="center"/>
            <w:hideMark/>
          </w:tcPr>
          <w:p w:rsidR="0011018C" w:rsidRDefault="0011018C">
            <w:pPr>
              <w:adjustRightInd w:val="0"/>
              <w:snapToGrid w:val="0"/>
              <w:spacing w:line="300" w:lineRule="exact"/>
              <w:rPr>
                <w:rFonts w:ascii="宋体" w:hAnsi="宋体"/>
                <w:szCs w:val="21"/>
              </w:rPr>
            </w:pPr>
            <w:r>
              <w:rPr>
                <w:rFonts w:ascii="宋体" w:hAnsi="宋体" w:hint="eastAsia"/>
                <w:szCs w:val="21"/>
              </w:rPr>
              <w:t>本条修改为：</w:t>
            </w:r>
          </w:p>
          <w:p w:rsidR="0011018C" w:rsidRDefault="0011018C">
            <w:pPr>
              <w:adjustRightInd w:val="0"/>
              <w:snapToGrid w:val="0"/>
              <w:spacing w:line="300" w:lineRule="exact"/>
              <w:rPr>
                <w:rFonts w:ascii="宋体" w:hAnsi="宋体"/>
                <w:szCs w:val="21"/>
              </w:rPr>
            </w:pPr>
            <w:r>
              <w:rPr>
                <w:rFonts w:ascii="宋体" w:hAnsi="宋体" w:hint="eastAsia"/>
                <w:szCs w:val="21"/>
              </w:rPr>
              <w:t>在评标过程中，评标委员会应对以下信息进行查询：</w:t>
            </w:r>
          </w:p>
          <w:p w:rsidR="0011018C" w:rsidRDefault="0011018C">
            <w:pPr>
              <w:autoSpaceDE w:val="0"/>
              <w:autoSpaceDN w:val="0"/>
              <w:spacing w:line="271" w:lineRule="auto"/>
              <w:ind w:firstLineChars="200" w:firstLine="420"/>
              <w:rPr>
                <w:rFonts w:ascii="宋体" w:hAnsi="宋体"/>
                <w:szCs w:val="21"/>
              </w:rPr>
            </w:pPr>
            <w:r>
              <w:rPr>
                <w:rFonts w:ascii="宋体" w:hAnsi="宋体" w:hint="eastAsia"/>
                <w:szCs w:val="21"/>
              </w:rPr>
              <w:t>（1）投标人信用情况网页截</w:t>
            </w:r>
            <w:proofErr w:type="gramStart"/>
            <w:r>
              <w:rPr>
                <w:rFonts w:ascii="宋体" w:hAnsi="宋体" w:hint="eastAsia"/>
                <w:szCs w:val="21"/>
              </w:rPr>
              <w:t>图内容</w:t>
            </w:r>
            <w:proofErr w:type="gramEnd"/>
            <w:r>
              <w:rPr>
                <w:rFonts w:ascii="宋体" w:hAnsi="宋体" w:hint="eastAsia"/>
                <w:szCs w:val="21"/>
              </w:rPr>
              <w:t>与在“国家企业信用信息公示系统” 中严重违法失信企业名单（均不含分公司）或在“信用中国”网站中“失信被执行人名单、企业经营异常情况名录、重大税收违法失信主体、政府采购严重违法失信名单（均不含分公司）的复核结果一致。</w:t>
            </w:r>
          </w:p>
          <w:p w:rsidR="0011018C" w:rsidRDefault="0011018C">
            <w:pPr>
              <w:ind w:firstLineChars="200" w:firstLine="420"/>
              <w:rPr>
                <w:rFonts w:ascii="宋体" w:hAnsi="宋体"/>
                <w:szCs w:val="21"/>
              </w:rPr>
            </w:pPr>
            <w:r>
              <w:rPr>
                <w:rFonts w:ascii="宋体" w:hAnsi="宋体" w:hint="eastAsia"/>
                <w:szCs w:val="21"/>
              </w:rPr>
              <w:t>如投标人未提供相关网页截图或所附截图与复核结果不一致，评标委员会应否决其投标。</w:t>
            </w:r>
          </w:p>
          <w:p w:rsidR="0011018C" w:rsidRDefault="0011018C">
            <w:pPr>
              <w:autoSpaceDE w:val="0"/>
              <w:autoSpaceDN w:val="0"/>
              <w:spacing w:line="276" w:lineRule="auto"/>
              <w:ind w:firstLineChars="200" w:firstLine="420"/>
              <w:rPr>
                <w:rFonts w:ascii="宋体" w:hAnsi="宋体"/>
                <w:szCs w:val="21"/>
              </w:rPr>
            </w:pPr>
            <w:r>
              <w:rPr>
                <w:rFonts w:ascii="宋体" w:hAnsi="宋体" w:hint="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rsidR="0011018C" w:rsidRDefault="0011018C">
            <w:pPr>
              <w:ind w:firstLineChars="200" w:firstLine="420"/>
              <w:rPr>
                <w:rFonts w:ascii="宋体" w:hAnsi="宋体"/>
                <w:szCs w:val="21"/>
              </w:rPr>
            </w:pPr>
            <w:r>
              <w:rPr>
                <w:rFonts w:ascii="宋体" w:hAnsi="宋体" w:hint="eastAsia"/>
                <w:szCs w:val="21"/>
              </w:rPr>
              <w:t>（2）评标委员会在评标时按照投标人提供的验证方式对电子保证保险保函进行验证。如投标人未提供保证保险保函在线验证方式，或提供根据验证方式无法核实的，评标委员会应否决其投标。</w:t>
            </w:r>
          </w:p>
        </w:tc>
      </w:tr>
    </w:tbl>
    <w:p w:rsidR="0011018C" w:rsidRDefault="0011018C" w:rsidP="0011018C">
      <w:pPr>
        <w:jc w:val="left"/>
        <w:rPr>
          <w:rFonts w:ascii="宋体" w:hAnsi="宋体"/>
          <w:sz w:val="24"/>
        </w:rPr>
      </w:pPr>
    </w:p>
    <w:p w:rsidR="0011018C" w:rsidRDefault="0011018C" w:rsidP="0011018C">
      <w:pPr>
        <w:jc w:val="left"/>
        <w:rPr>
          <w:rFonts w:ascii="宋体" w:hAnsi="宋体"/>
          <w:szCs w:val="21"/>
        </w:rPr>
      </w:pPr>
      <w:r>
        <w:rPr>
          <w:rFonts w:ascii="宋体" w:hAnsi="宋体" w:hint="eastAsia"/>
          <w:sz w:val="24"/>
        </w:rPr>
        <w:br w:type="page"/>
      </w:r>
      <w:r>
        <w:rPr>
          <w:rFonts w:ascii="宋体" w:hAnsi="宋体" w:hint="eastAsia"/>
          <w:sz w:val="24"/>
        </w:rPr>
        <w:lastRenderedPageBreak/>
        <w:t>具体评分标准</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741"/>
        <w:gridCol w:w="791"/>
        <w:gridCol w:w="1275"/>
        <w:gridCol w:w="567"/>
        <w:gridCol w:w="891"/>
        <w:gridCol w:w="4635"/>
      </w:tblGrid>
      <w:tr w:rsidR="0011018C" w:rsidTr="0011018C">
        <w:trPr>
          <w:tblHeader/>
          <w:jc w:val="center"/>
        </w:trPr>
        <w:tc>
          <w:tcPr>
            <w:tcW w:w="4116" w:type="dxa"/>
            <w:gridSpan w:val="5"/>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评分因素与权重分值</w:t>
            </w:r>
          </w:p>
        </w:tc>
        <w:tc>
          <w:tcPr>
            <w:tcW w:w="55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评分标准</w:t>
            </w:r>
          </w:p>
        </w:tc>
      </w:tr>
      <w:tr w:rsidR="0011018C" w:rsidTr="0011018C">
        <w:trPr>
          <w:tblHeader/>
          <w:jc w:val="center"/>
        </w:trPr>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条款号</w:t>
            </w:r>
          </w:p>
        </w:tc>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评分因素</w:t>
            </w:r>
          </w:p>
        </w:tc>
        <w:tc>
          <w:tcPr>
            <w:tcW w:w="79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评分因素 权重分值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Style w:val="2105pt"/>
                <w:rFonts w:hint="default"/>
                <w:color w:val="auto"/>
                <w:kern w:val="2"/>
              </w:rPr>
              <w:t>各评分因素细分项</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分值</w:t>
            </w:r>
          </w:p>
        </w:tc>
        <w:tc>
          <w:tcPr>
            <w:tcW w:w="10165" w:type="dxa"/>
            <w:gridSpan w:val="2"/>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r>
      <w:tr w:rsidR="0011018C" w:rsidTr="0011018C">
        <w:trPr>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2.2.4（1）</w:t>
            </w:r>
          </w:p>
        </w:tc>
        <w:tc>
          <w:tcPr>
            <w:tcW w:w="74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技术建议书（暗标）</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45分</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对招标项目的理解和总体设计思路</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10分</w:t>
            </w: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300" w:lineRule="exact"/>
              <w:jc w:val="center"/>
              <w:rPr>
                <w:rFonts w:ascii="Times New Roman" w:eastAsiaTheme="minorEastAsia" w:hAnsi="Times New Roman"/>
                <w:kern w:val="2"/>
                <w:sz w:val="21"/>
                <w:szCs w:val="21"/>
              </w:rPr>
            </w:pPr>
            <w:r>
              <w:rPr>
                <w:rFonts w:hAnsi="宋体" w:hint="eastAsia"/>
                <w:kern w:val="2"/>
                <w:szCs w:val="21"/>
                <w:lang w:val="zh-CN"/>
              </w:rPr>
              <w:t>对招标项目的理解（3分）</w:t>
            </w: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对本项目名称、所在地区、建设规模、港口地位、主要工作内容、工期承诺等阐述全面、合理，符合项目要求，得2.4（不含）－3分</w:t>
            </w:r>
          </w:p>
        </w:tc>
      </w:tr>
      <w:tr w:rsidR="0011018C" w:rsidTr="0011018C">
        <w:trPr>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Times New Roman" w:eastAsiaTheme="minorEastAsia" w:hAnsi="Times New Roman"/>
                <w:szCs w:val="21"/>
              </w:rPr>
            </w:pP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对本项目名称、所在地区、建设规模、港口地位、主要工作内容、工期承诺等阐述全面，无漏项，得1.8（不含）-2.4（含）分</w:t>
            </w:r>
          </w:p>
        </w:tc>
      </w:tr>
      <w:tr w:rsidR="0011018C" w:rsidTr="0011018C">
        <w:trPr>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Times New Roman" w:eastAsiaTheme="minorEastAsia" w:hAnsi="Times New Roman"/>
                <w:szCs w:val="21"/>
              </w:rPr>
            </w:pP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对本项目名称、所在地区、建设规模、所处港口地位、主要工作内容、工期承诺等阐述基本全面，得1.8分</w:t>
            </w:r>
          </w:p>
        </w:tc>
      </w:tr>
      <w:tr w:rsidR="0011018C" w:rsidTr="0011018C">
        <w:trPr>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300" w:lineRule="exact"/>
              <w:jc w:val="center"/>
              <w:rPr>
                <w:rFonts w:hAnsi="宋体"/>
                <w:kern w:val="2"/>
                <w:szCs w:val="21"/>
                <w:lang w:val="zh-CN"/>
              </w:rPr>
            </w:pPr>
            <w:r>
              <w:rPr>
                <w:rFonts w:hAnsi="宋体" w:hint="eastAsia"/>
                <w:kern w:val="2"/>
                <w:szCs w:val="21"/>
                <w:lang w:val="zh-CN"/>
              </w:rPr>
              <w:t>总体设计思路</w:t>
            </w:r>
          </w:p>
          <w:p w:rsidR="0011018C" w:rsidRDefault="0011018C">
            <w:pPr>
              <w:pStyle w:val="a6"/>
              <w:spacing w:line="300" w:lineRule="exact"/>
              <w:jc w:val="center"/>
              <w:rPr>
                <w:rFonts w:ascii="Times New Roman" w:eastAsiaTheme="minorEastAsia" w:hAnsi="Times New Roman"/>
                <w:kern w:val="2"/>
                <w:sz w:val="21"/>
                <w:szCs w:val="21"/>
              </w:rPr>
            </w:pPr>
            <w:r>
              <w:rPr>
                <w:rFonts w:hAnsi="宋体" w:hint="eastAsia"/>
                <w:kern w:val="2"/>
                <w:szCs w:val="21"/>
                <w:lang w:val="zh-CN"/>
              </w:rPr>
              <w:t>（7分）</w:t>
            </w: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设计理念和思路与本</w:t>
            </w:r>
            <w:proofErr w:type="gramStart"/>
            <w:r>
              <w:rPr>
                <w:rFonts w:hAnsi="宋体" w:hint="eastAsia"/>
                <w:kern w:val="2"/>
                <w:szCs w:val="21"/>
                <w:lang w:val="zh-CN"/>
              </w:rPr>
              <w:t>项目工可</w:t>
            </w:r>
            <w:proofErr w:type="gramEnd"/>
            <w:r>
              <w:rPr>
                <w:rFonts w:hAnsi="宋体" w:hint="eastAsia"/>
                <w:kern w:val="2"/>
                <w:szCs w:val="21"/>
                <w:lang w:val="zh-CN"/>
              </w:rPr>
              <w:t>中的设计理念、思路高度吻合，在</w:t>
            </w:r>
            <w:proofErr w:type="gramStart"/>
            <w:r>
              <w:rPr>
                <w:rFonts w:hAnsi="宋体" w:hint="eastAsia"/>
                <w:kern w:val="2"/>
                <w:szCs w:val="21"/>
                <w:lang w:val="zh-CN"/>
              </w:rPr>
              <w:t>工可基础</w:t>
            </w:r>
            <w:proofErr w:type="gramEnd"/>
            <w:r>
              <w:rPr>
                <w:rFonts w:hAnsi="宋体" w:hint="eastAsia"/>
                <w:kern w:val="2"/>
                <w:szCs w:val="21"/>
                <w:lang w:val="zh-CN"/>
              </w:rPr>
              <w:t>上进行了充分的阐述和优化并适合本项目，得5.6（不含）－7分</w:t>
            </w:r>
          </w:p>
        </w:tc>
      </w:tr>
      <w:tr w:rsidR="0011018C" w:rsidTr="0011018C">
        <w:trPr>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Times New Roman" w:eastAsiaTheme="minorEastAsia" w:hAnsi="Times New Roman"/>
                <w:szCs w:val="21"/>
              </w:rPr>
            </w:pP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设计理念和思路与本</w:t>
            </w:r>
            <w:proofErr w:type="gramStart"/>
            <w:r>
              <w:rPr>
                <w:rFonts w:hAnsi="宋体" w:hint="eastAsia"/>
                <w:kern w:val="2"/>
                <w:szCs w:val="21"/>
                <w:lang w:val="zh-CN"/>
              </w:rPr>
              <w:t>项目工可</w:t>
            </w:r>
            <w:proofErr w:type="gramEnd"/>
            <w:r>
              <w:rPr>
                <w:rFonts w:hAnsi="宋体" w:hint="eastAsia"/>
                <w:kern w:val="2"/>
                <w:szCs w:val="21"/>
                <w:lang w:val="zh-CN"/>
              </w:rPr>
              <w:t>的设计理念、思路吻合，在</w:t>
            </w:r>
            <w:proofErr w:type="gramStart"/>
            <w:r>
              <w:rPr>
                <w:rFonts w:hAnsi="宋体" w:hint="eastAsia"/>
                <w:kern w:val="2"/>
                <w:szCs w:val="21"/>
                <w:lang w:val="zh-CN"/>
              </w:rPr>
              <w:t>工可基础</w:t>
            </w:r>
            <w:proofErr w:type="gramEnd"/>
            <w:r>
              <w:rPr>
                <w:rFonts w:hAnsi="宋体" w:hint="eastAsia"/>
                <w:kern w:val="2"/>
                <w:szCs w:val="21"/>
                <w:lang w:val="zh-CN"/>
              </w:rPr>
              <w:t>上采取了部分优化措施，得4.2（不含）-5.6（含）分</w:t>
            </w:r>
          </w:p>
        </w:tc>
      </w:tr>
      <w:tr w:rsidR="0011018C" w:rsidTr="0011018C">
        <w:trPr>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Times New Roman" w:eastAsiaTheme="minorEastAsia" w:hAnsi="Times New Roman"/>
                <w:szCs w:val="21"/>
              </w:rPr>
            </w:pPr>
          </w:p>
        </w:tc>
        <w:tc>
          <w:tcPr>
            <w:tcW w:w="463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设计理念和思路与本</w:t>
            </w:r>
            <w:proofErr w:type="gramStart"/>
            <w:r>
              <w:rPr>
                <w:rFonts w:hAnsi="宋体" w:hint="eastAsia"/>
                <w:kern w:val="2"/>
                <w:szCs w:val="21"/>
                <w:lang w:val="zh-CN"/>
              </w:rPr>
              <w:t>项目工可</w:t>
            </w:r>
            <w:proofErr w:type="gramEnd"/>
            <w:r>
              <w:rPr>
                <w:rFonts w:hAnsi="宋体" w:hint="eastAsia"/>
                <w:kern w:val="2"/>
                <w:szCs w:val="21"/>
                <w:lang w:val="zh-CN"/>
              </w:rPr>
              <w:t>的设计理念、思路基本吻合，得4.2分</w:t>
            </w:r>
          </w:p>
        </w:tc>
      </w:tr>
      <w:tr w:rsidR="0011018C" w:rsidTr="0011018C">
        <w:trPr>
          <w:trHeight w:val="721"/>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对招标项目勘察设计的特点、关键技术问题的认识及其对策措施</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8分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项目勘察设计的特点针对性强，关键技术问题对策明确、合理，技术建议科学、有效、可行，得6.4（不含）－8分</w:t>
            </w:r>
          </w:p>
        </w:tc>
      </w:tr>
      <w:tr w:rsidR="0011018C" w:rsidTr="0011018C">
        <w:trPr>
          <w:trHeight w:val="721"/>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项目勘察设计的特点和关键技术问题针对性较强，技术建议可行，得4.8（不含）－6.4（含）分</w:t>
            </w:r>
          </w:p>
        </w:tc>
      </w:tr>
      <w:tr w:rsidR="0011018C" w:rsidTr="0011018C">
        <w:trPr>
          <w:trHeight w:val="72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项目勘察设计的特点和关键技术问题的针对性一般，技术建议基本可行，得4.8分</w:t>
            </w:r>
          </w:p>
        </w:tc>
      </w:tr>
      <w:tr w:rsidR="0011018C" w:rsidTr="0011018C">
        <w:trPr>
          <w:trHeight w:val="599"/>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对前一阶段工作技术结论及技术方案的不同看法及建议</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6分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对前一阶段工作技术结论及技术方案的不同看法及建议科学、有效、可行，得4.8（不含）－6分</w:t>
            </w:r>
          </w:p>
        </w:tc>
      </w:tr>
      <w:tr w:rsidR="0011018C" w:rsidTr="0011018C">
        <w:trPr>
          <w:trHeight w:val="549"/>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对前一阶段工作技术结论及技术方案的不同看法及建议可行，得3.6（不含）－4.8（含）分</w:t>
            </w:r>
          </w:p>
        </w:tc>
      </w:tr>
      <w:tr w:rsidR="0011018C" w:rsidTr="0011018C">
        <w:trPr>
          <w:trHeight w:val="650"/>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对前一阶段工作技术结论及技术方案的不同看法及建议基本可行，得3.6分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勘察设计工作量及计划安排</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6分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工作量及计划安排科学，安排周密，得4.8（不含）－6分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工作量及计划安排合理，得3.6（不含）－4.8（含）分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工作量及计划安排基本合理，得3.6分</w:t>
            </w:r>
          </w:p>
        </w:tc>
      </w:tr>
      <w:tr w:rsidR="0011018C" w:rsidTr="0011018C">
        <w:trPr>
          <w:trHeight w:val="513"/>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勘察设计的质量保证措施、进度保证措施、安</w:t>
            </w:r>
            <w:r>
              <w:rPr>
                <w:rFonts w:hAnsi="宋体" w:hint="eastAsia"/>
                <w:kern w:val="2"/>
                <w:szCs w:val="21"/>
                <w:lang w:val="zh-CN"/>
              </w:rPr>
              <w:lastRenderedPageBreak/>
              <w:t>全保证措施</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lastRenderedPageBreak/>
              <w:t>6分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质量、进度及安全保证措施具体可靠，可实施性强，适合本项目，得4.8（不含）－6分</w:t>
            </w:r>
          </w:p>
        </w:tc>
      </w:tr>
      <w:tr w:rsidR="0011018C" w:rsidTr="0011018C">
        <w:trPr>
          <w:trHeight w:val="513"/>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质量、进度及安全保证措施较具体，可实施性较强，得3.6（不含）－4.8（含）分</w:t>
            </w:r>
          </w:p>
        </w:tc>
      </w:tr>
      <w:tr w:rsidR="0011018C" w:rsidTr="0011018C">
        <w:trPr>
          <w:trHeight w:val="514"/>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质量、进度及安全保证措施不够具体，可实施性一般，得3.6分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后续服务的安排及保证措施</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6分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投标人对于后续服务的承诺及保证措施安排完善合理，得4.8（不含）－6分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投标人对于后续服务的承诺及保证措施安排较完善，得3.6（不含）－4.8（含）分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投标人对于后续服务的承诺及保证措施安排一般，得3.6分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优化方案及降本增效措施</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3分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措施科学、具体、科学，得2.4（不含）－3分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措施较具体、较科学，得1.8（不含）－2.4（含）分</w:t>
            </w:r>
          </w:p>
        </w:tc>
      </w:tr>
      <w:tr w:rsidR="0011018C" w:rsidTr="0011018C">
        <w:trPr>
          <w:trHeight w:val="332"/>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jc w:val="left"/>
              <w:rPr>
                <w:rFonts w:hAnsi="宋体"/>
                <w:kern w:val="2"/>
                <w:szCs w:val="21"/>
                <w:lang w:val="zh-CN"/>
              </w:rPr>
            </w:pPr>
            <w:r>
              <w:rPr>
                <w:rFonts w:hAnsi="宋体" w:hint="eastAsia"/>
                <w:kern w:val="2"/>
                <w:szCs w:val="21"/>
                <w:lang w:val="zh-CN"/>
              </w:rPr>
              <w:t>措施一般，得1.8分</w:t>
            </w:r>
          </w:p>
        </w:tc>
      </w:tr>
      <w:tr w:rsidR="0011018C" w:rsidTr="0011018C">
        <w:trPr>
          <w:trHeight w:val="1088"/>
          <w:jc w:val="center"/>
        </w:trPr>
        <w:tc>
          <w:tcPr>
            <w:tcW w:w="741" w:type="dxa"/>
            <w:vMerge w:val="restart"/>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2.2.4（2）</w:t>
            </w:r>
          </w:p>
        </w:tc>
        <w:tc>
          <w:tcPr>
            <w:tcW w:w="741" w:type="dxa"/>
            <w:vMerge w:val="restart"/>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主要人员</w:t>
            </w:r>
          </w:p>
        </w:tc>
        <w:tc>
          <w:tcPr>
            <w:tcW w:w="791" w:type="dxa"/>
            <w:vMerge w:val="restart"/>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20分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Style w:val="210pt"/>
                <w:rFonts w:hint="default"/>
                <w:color w:val="auto"/>
                <w:kern w:val="2"/>
              </w:rPr>
              <w:t>项目负责人（设计负责人）</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7分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jc w:val="left"/>
              <w:rPr>
                <w:rFonts w:ascii="宋体" w:hAnsi="宋体"/>
                <w:bCs/>
                <w:szCs w:val="21"/>
              </w:rPr>
            </w:pPr>
            <w:r>
              <w:rPr>
                <w:rFonts w:ascii="宋体" w:hAnsi="宋体" w:hint="eastAsia"/>
                <w:bCs/>
                <w:szCs w:val="21"/>
              </w:rPr>
              <w:t>项目负责人具有正高级工程师职称，得 1分；</w:t>
            </w:r>
          </w:p>
          <w:p w:rsidR="0011018C" w:rsidRDefault="0011018C">
            <w:pPr>
              <w:jc w:val="left"/>
              <w:rPr>
                <w:rFonts w:ascii="宋体" w:hAnsi="宋体"/>
                <w:bCs/>
                <w:szCs w:val="21"/>
              </w:rPr>
            </w:pPr>
            <w:r>
              <w:rPr>
                <w:rFonts w:ascii="宋体" w:hAnsi="宋体" w:hint="eastAsia"/>
                <w:bCs/>
                <w:szCs w:val="21"/>
              </w:rPr>
              <w:t>近五年每有一项4万吨级及以上的码头工程设计业绩得2分，最高得6分。</w:t>
            </w:r>
          </w:p>
        </w:tc>
      </w:tr>
      <w:tr w:rsidR="0011018C" w:rsidTr="0011018C">
        <w:trPr>
          <w:trHeight w:val="1781"/>
          <w:jc w:val="center"/>
        </w:trPr>
        <w:tc>
          <w:tcPr>
            <w:tcW w:w="4116" w:type="dxa"/>
            <w:vMerge/>
            <w:tcBorders>
              <w:top w:val="nil"/>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nil"/>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nil"/>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Style w:val="210pt"/>
                <w:rFonts w:hint="default"/>
                <w:color w:val="auto"/>
                <w:kern w:val="2"/>
              </w:rPr>
            </w:pPr>
            <w:r>
              <w:rPr>
                <w:rStyle w:val="210pt"/>
                <w:rFonts w:hint="default"/>
                <w:color w:val="auto"/>
                <w:kern w:val="2"/>
              </w:rPr>
              <w:t>其他主要人员资格</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13分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jc w:val="left"/>
              <w:rPr>
                <w:rFonts w:ascii="宋体" w:hAnsi="宋体"/>
                <w:bCs/>
                <w:szCs w:val="21"/>
              </w:rPr>
            </w:pPr>
            <w:r>
              <w:rPr>
                <w:rFonts w:ascii="宋体" w:hAnsi="宋体" w:hint="eastAsia"/>
                <w:bCs/>
                <w:szCs w:val="21"/>
              </w:rPr>
              <w:t>其他人员（除勘察负责人、项目负责人外）每有一个国家级注册证书（专业为：港口与航道）的得1分，最高得8分；每有一个国家级注册证书（专业为：岩土）的得1分，最高得3分；每有一个国家级注册证书（专业为：造价）的得1分，最高得2分。</w:t>
            </w:r>
          </w:p>
          <w:p w:rsidR="0011018C" w:rsidRDefault="0011018C">
            <w:pPr>
              <w:jc w:val="left"/>
              <w:rPr>
                <w:rFonts w:ascii="宋体" w:hAnsi="宋体"/>
                <w:bCs/>
                <w:szCs w:val="21"/>
              </w:rPr>
            </w:pPr>
            <w:r>
              <w:rPr>
                <w:rFonts w:ascii="宋体" w:hAnsi="宋体" w:hint="eastAsia"/>
                <w:bCs/>
                <w:szCs w:val="21"/>
              </w:rPr>
              <w:t>同一人具有两个及以上注册专业的只按一个专业计，附相关证书扫描件。</w:t>
            </w:r>
          </w:p>
        </w:tc>
      </w:tr>
      <w:tr w:rsidR="0011018C" w:rsidTr="0011018C">
        <w:trPr>
          <w:trHeight w:val="2063"/>
          <w:jc w:val="center"/>
        </w:trPr>
        <w:tc>
          <w:tcPr>
            <w:tcW w:w="741" w:type="dxa"/>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2.2.4（3）</w:t>
            </w:r>
          </w:p>
        </w:tc>
        <w:tc>
          <w:tcPr>
            <w:tcW w:w="741" w:type="dxa"/>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评标价</w:t>
            </w:r>
          </w:p>
        </w:tc>
        <w:tc>
          <w:tcPr>
            <w:tcW w:w="791" w:type="dxa"/>
            <w:tcBorders>
              <w:top w:val="nil"/>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10分</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11018C" w:rsidRDefault="0011018C">
            <w:pPr>
              <w:rPr>
                <w:rFonts w:ascii="宋体" w:hAnsi="宋体"/>
                <w:bCs/>
                <w:szCs w:val="21"/>
              </w:rPr>
            </w:pPr>
            <w:r>
              <w:rPr>
                <w:rFonts w:ascii="宋体" w:hAnsi="宋体" w:hint="eastAsia"/>
                <w:bCs/>
                <w:szCs w:val="21"/>
              </w:rPr>
              <w:t>评标价得分计算公式示例：</w:t>
            </w:r>
          </w:p>
          <w:p w:rsidR="0011018C" w:rsidRDefault="0011018C">
            <w:pPr>
              <w:rPr>
                <w:rFonts w:ascii="宋体" w:hAnsi="宋体"/>
                <w:bCs/>
                <w:szCs w:val="21"/>
              </w:rPr>
            </w:pPr>
            <w:r>
              <w:rPr>
                <w:rFonts w:ascii="宋体" w:hAnsi="宋体" w:hint="eastAsia"/>
                <w:bCs/>
                <w:szCs w:val="21"/>
              </w:rPr>
              <w:t>（1）如果投标人的评标价＞评标基准价，则评标价得分=F-（投标人评标价-评标基准价）/评标基准价×100×E1；</w:t>
            </w:r>
          </w:p>
          <w:p w:rsidR="0011018C" w:rsidRDefault="0011018C">
            <w:pPr>
              <w:rPr>
                <w:rFonts w:ascii="宋体" w:hAnsi="宋体"/>
                <w:bCs/>
                <w:szCs w:val="21"/>
              </w:rPr>
            </w:pPr>
            <w:r>
              <w:rPr>
                <w:rFonts w:ascii="宋体" w:hAnsi="宋体" w:hint="eastAsia"/>
                <w:bCs/>
                <w:szCs w:val="21"/>
              </w:rPr>
              <w:t>（2）如果投标人的评标价≤评标基准价，则评标价得分=F+（投标人评标价-评标基准价）/评标基准价×100×E2。</w:t>
            </w:r>
          </w:p>
          <w:p w:rsidR="0011018C" w:rsidRDefault="0011018C">
            <w:pPr>
              <w:jc w:val="left"/>
              <w:rPr>
                <w:rFonts w:ascii="宋体" w:hAnsi="宋体"/>
                <w:bCs/>
                <w:szCs w:val="21"/>
              </w:rPr>
            </w:pPr>
            <w:r>
              <w:rPr>
                <w:rFonts w:ascii="宋体" w:hAnsi="宋体" w:hint="eastAsia"/>
                <w:bCs/>
                <w:szCs w:val="21"/>
              </w:rPr>
              <w:t>其中，F=10；E1=0.2；E2=0.1；评标价最低得分为0分。</w:t>
            </w:r>
          </w:p>
          <w:p w:rsidR="0011018C" w:rsidRDefault="0011018C">
            <w:pPr>
              <w:pStyle w:val="a3"/>
              <w:ind w:leftChars="0" w:left="0"/>
            </w:pPr>
            <w:r>
              <w:rPr>
                <w:rFonts w:hint="eastAsia"/>
              </w:rPr>
              <w:t>得分保留</w:t>
            </w:r>
            <w:r>
              <w:t>2</w:t>
            </w:r>
            <w:r>
              <w:rPr>
                <w:rFonts w:hint="eastAsia"/>
              </w:rPr>
              <w:t>位小数。</w:t>
            </w:r>
          </w:p>
        </w:tc>
      </w:tr>
      <w:tr w:rsidR="0011018C" w:rsidTr="0011018C">
        <w:trPr>
          <w:trHeight w:val="2159"/>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2.2.4（4）</w:t>
            </w:r>
          </w:p>
        </w:tc>
        <w:tc>
          <w:tcPr>
            <w:tcW w:w="74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其他因素（明标）</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25分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技术能力</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3分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rPr>
                <w:rFonts w:ascii="宋体" w:hAnsi="宋体"/>
                <w:bCs/>
                <w:szCs w:val="21"/>
              </w:rPr>
            </w:pPr>
            <w:r>
              <w:rPr>
                <w:rFonts w:ascii="宋体" w:hAnsi="宋体" w:hint="eastAsia"/>
                <w:bCs/>
                <w:szCs w:val="21"/>
              </w:rPr>
              <w:t>每自有1台常规工程勘察钻探设备的，得0.5分，最高增加1分；每自有1台海洋钻机的，得0.5分，最高增加1分；每自有1台海上液压升降平台的得0.5分，最高增加1分。</w:t>
            </w:r>
          </w:p>
        </w:tc>
      </w:tr>
      <w:tr w:rsidR="0011018C" w:rsidTr="0011018C">
        <w:trPr>
          <w:trHeight w:val="486"/>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业绩</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13分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rPr>
                <w:rFonts w:ascii="宋体" w:hAnsi="宋体"/>
                <w:bCs/>
                <w:szCs w:val="21"/>
              </w:rPr>
            </w:pPr>
            <w:r>
              <w:rPr>
                <w:rFonts w:ascii="宋体" w:hAnsi="宋体" w:hint="eastAsia"/>
                <w:bCs/>
                <w:szCs w:val="21"/>
              </w:rPr>
              <w:t>满足资格审查业绩要求得1分。</w:t>
            </w:r>
          </w:p>
          <w:p w:rsidR="0011018C" w:rsidRDefault="0011018C">
            <w:pPr>
              <w:rPr>
                <w:rFonts w:ascii="宋体" w:hAnsi="宋体"/>
                <w:bCs/>
                <w:szCs w:val="21"/>
              </w:rPr>
            </w:pPr>
            <w:r>
              <w:rPr>
                <w:rFonts w:ascii="宋体" w:hAnsi="宋体" w:hint="eastAsia"/>
                <w:bCs/>
                <w:szCs w:val="21"/>
              </w:rPr>
              <w:t>每增加一项近五年4万吨级及以上的码头工程勘察、设计业绩加2分，最高增加12分。</w:t>
            </w:r>
          </w:p>
        </w:tc>
      </w:tr>
      <w:tr w:rsidR="0011018C" w:rsidTr="0011018C">
        <w:trPr>
          <w:trHeight w:val="508"/>
          <w:jc w:val="center"/>
        </w:trPr>
        <w:tc>
          <w:tcPr>
            <w:tcW w:w="4116"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8162" w:type="dxa"/>
            <w:vMerge/>
            <w:tcBorders>
              <w:top w:val="single" w:sz="4" w:space="0" w:color="auto"/>
              <w:left w:val="single" w:sz="4" w:space="0" w:color="auto"/>
              <w:bottom w:val="single" w:sz="4" w:space="0" w:color="auto"/>
              <w:right w:val="single" w:sz="4" w:space="0" w:color="auto"/>
            </w:tcBorders>
            <w:vAlign w:val="center"/>
            <w:hideMark/>
          </w:tcPr>
          <w:p w:rsidR="0011018C" w:rsidRDefault="0011018C">
            <w:pPr>
              <w:widowControl/>
              <w:jc w:val="left"/>
              <w:rPr>
                <w:rFonts w:ascii="宋体" w:hAnsi="宋体"/>
                <w:sz w:val="2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履约信誉</w:t>
            </w:r>
          </w:p>
        </w:tc>
        <w:tc>
          <w:tcPr>
            <w:tcW w:w="567"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9分</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11018C" w:rsidRDefault="0011018C">
            <w:pPr>
              <w:jc w:val="left"/>
              <w:rPr>
                <w:rFonts w:ascii="宋体" w:hAnsi="宋体"/>
                <w:bCs/>
                <w:szCs w:val="21"/>
              </w:rPr>
            </w:pPr>
            <w:r>
              <w:rPr>
                <w:rFonts w:ascii="宋体" w:hAnsi="宋体" w:hint="eastAsia"/>
                <w:bCs/>
                <w:szCs w:val="21"/>
              </w:rPr>
              <w:t>（1）近五年获得一项省部级（含水运建设行业协会）及以上水运工程勘察或设计奖项的得1分，最高得2分。</w:t>
            </w:r>
          </w:p>
          <w:p w:rsidR="0011018C" w:rsidRDefault="0011018C">
            <w:pPr>
              <w:jc w:val="left"/>
              <w:rPr>
                <w:rFonts w:ascii="宋体" w:hAnsi="宋体"/>
                <w:bCs/>
                <w:szCs w:val="21"/>
              </w:rPr>
            </w:pPr>
            <w:r>
              <w:rPr>
                <w:rFonts w:ascii="宋体" w:hAnsi="宋体" w:hint="eastAsia"/>
                <w:bCs/>
                <w:szCs w:val="21"/>
              </w:rPr>
              <w:t>（2）近五年获得中国勘察设计协会颁发的“最佳 BIM 应用企业”证书的每个得1分，最高得2分。</w:t>
            </w:r>
          </w:p>
          <w:p w:rsidR="0011018C" w:rsidRDefault="0011018C">
            <w:pPr>
              <w:jc w:val="left"/>
            </w:pPr>
            <w:r>
              <w:rPr>
                <w:rFonts w:ascii="宋体" w:hAnsi="宋体" w:hint="eastAsia"/>
                <w:bCs/>
                <w:szCs w:val="21"/>
              </w:rPr>
              <w:t>（3）三体系认证：具有有效期内的ISO质量管理体系认证、环境管理体系认证和职业健康安全管理体系认证证书的，</w:t>
            </w:r>
            <w:proofErr w:type="gramStart"/>
            <w:r>
              <w:rPr>
                <w:rFonts w:ascii="宋体" w:hAnsi="宋体" w:hint="eastAsia"/>
                <w:bCs/>
                <w:szCs w:val="21"/>
              </w:rPr>
              <w:t>每具有</w:t>
            </w:r>
            <w:proofErr w:type="gramEnd"/>
            <w:r>
              <w:rPr>
                <w:rFonts w:ascii="宋体" w:hAnsi="宋体" w:hint="eastAsia"/>
                <w:bCs/>
                <w:szCs w:val="21"/>
              </w:rPr>
              <w:t>一项得1分，最高得3分；取得工程勘察设计行业质量管理体系升级版认证证书AAA+的，得2分。最高得5分。</w:t>
            </w:r>
          </w:p>
        </w:tc>
      </w:tr>
      <w:tr w:rsidR="0011018C" w:rsidTr="0011018C">
        <w:trPr>
          <w:trHeight w:val="508"/>
          <w:jc w:val="center"/>
        </w:trPr>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cs="宋体" w:hint="eastAsia"/>
                <w:b/>
                <w:bCs/>
                <w:kern w:val="2"/>
                <w:sz w:val="21"/>
                <w:szCs w:val="21"/>
              </w:rPr>
              <w:t>4.1</w:t>
            </w:r>
          </w:p>
        </w:tc>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定标因素</w:t>
            </w:r>
          </w:p>
        </w:tc>
        <w:tc>
          <w:tcPr>
            <w:tcW w:w="8162" w:type="dxa"/>
            <w:gridSpan w:val="5"/>
            <w:tcBorders>
              <w:top w:val="single" w:sz="4" w:space="0" w:color="auto"/>
              <w:left w:val="single" w:sz="4" w:space="0" w:color="auto"/>
              <w:bottom w:val="single" w:sz="4" w:space="0" w:color="auto"/>
              <w:right w:val="single" w:sz="4" w:space="0" w:color="auto"/>
            </w:tcBorders>
            <w:vAlign w:val="center"/>
            <w:hideMark/>
          </w:tcPr>
          <w:p w:rsidR="0011018C" w:rsidRDefault="0011018C">
            <w:pPr>
              <w:jc w:val="left"/>
              <w:rPr>
                <w:rFonts w:ascii="宋体" w:hAnsi="宋体"/>
                <w:bCs/>
                <w:szCs w:val="21"/>
              </w:rPr>
            </w:pPr>
            <w:r>
              <w:rPr>
                <w:rFonts w:ascii="宋体" w:hAnsi="宋体" w:hint="eastAsia"/>
                <w:bCs/>
                <w:szCs w:val="21"/>
              </w:rPr>
              <w:t>价格因素、投标方案、企业信誉、拟派团队管理能力与水平等作为定标因素，以下要求为定标参考因素。</w:t>
            </w:r>
          </w:p>
          <w:p w:rsidR="0011018C" w:rsidRDefault="0011018C">
            <w:pPr>
              <w:jc w:val="left"/>
              <w:rPr>
                <w:rFonts w:ascii="宋体" w:hAnsi="宋体"/>
                <w:bCs/>
                <w:szCs w:val="21"/>
              </w:rPr>
            </w:pPr>
            <w:r>
              <w:rPr>
                <w:rFonts w:ascii="宋体" w:hAnsi="宋体" w:hint="eastAsia"/>
                <w:bCs/>
                <w:szCs w:val="21"/>
              </w:rPr>
              <w:t>（1）投标方案包括：对招标项目的理解和总体设计思路，对招标项目勘察设计的特点、关键技术问题的认识及其对策措施，对前一阶段工作技术结论及技术方案的不同看法及建议，勘察设计工作量及计划安排，勘察设计的质量保证措施、进度保证措施、安全保证措施，后续服务的安排及保证措施，优化方案及降本增效措施等方面。</w:t>
            </w:r>
          </w:p>
          <w:p w:rsidR="0011018C" w:rsidRDefault="0011018C">
            <w:pPr>
              <w:jc w:val="left"/>
              <w:rPr>
                <w:rFonts w:ascii="宋体" w:hAnsi="宋体"/>
                <w:bCs/>
                <w:szCs w:val="21"/>
              </w:rPr>
            </w:pPr>
            <w:r>
              <w:rPr>
                <w:rFonts w:ascii="宋体" w:hAnsi="宋体" w:hint="eastAsia"/>
                <w:bCs/>
                <w:szCs w:val="21"/>
              </w:rPr>
              <w:t>（2）企业信誉包括：企业规模、资质等级、获得各种荣誉、过往业绩履约情况等。</w:t>
            </w:r>
          </w:p>
          <w:p w:rsidR="0011018C" w:rsidRDefault="0011018C">
            <w:pPr>
              <w:jc w:val="left"/>
              <w:rPr>
                <w:rFonts w:ascii="宋体" w:hAnsi="宋体"/>
                <w:bCs/>
                <w:szCs w:val="21"/>
              </w:rPr>
            </w:pPr>
            <w:r>
              <w:rPr>
                <w:rFonts w:ascii="宋体" w:hAnsi="宋体" w:hint="eastAsia"/>
                <w:bCs/>
                <w:szCs w:val="21"/>
              </w:rPr>
              <w:t>（3）拟派团队管理能力与水平包括：项目负责人的业绩、其他人员的相关资格证书。</w:t>
            </w:r>
          </w:p>
        </w:tc>
      </w:tr>
      <w:tr w:rsidR="0011018C" w:rsidTr="0011018C">
        <w:trPr>
          <w:trHeight w:val="508"/>
          <w:jc w:val="center"/>
        </w:trPr>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cs="宋体"/>
                <w:b/>
                <w:bCs/>
                <w:kern w:val="2"/>
                <w:sz w:val="21"/>
                <w:szCs w:val="21"/>
              </w:rPr>
            </w:pPr>
            <w:r>
              <w:rPr>
                <w:rFonts w:hAnsi="宋体" w:cs="宋体" w:hint="eastAsia"/>
                <w:b/>
                <w:bCs/>
                <w:kern w:val="2"/>
                <w:sz w:val="21"/>
                <w:szCs w:val="21"/>
              </w:rPr>
              <w:t>4.2</w:t>
            </w:r>
          </w:p>
        </w:tc>
        <w:tc>
          <w:tcPr>
            <w:tcW w:w="741" w:type="dxa"/>
            <w:tcBorders>
              <w:top w:val="single" w:sz="4" w:space="0" w:color="auto"/>
              <w:left w:val="single" w:sz="4" w:space="0" w:color="auto"/>
              <w:bottom w:val="single" w:sz="4" w:space="0" w:color="auto"/>
              <w:right w:val="single" w:sz="4" w:space="0" w:color="auto"/>
            </w:tcBorders>
            <w:vAlign w:val="center"/>
            <w:hideMark/>
          </w:tcPr>
          <w:p w:rsidR="0011018C" w:rsidRDefault="0011018C">
            <w:pPr>
              <w:pStyle w:val="a6"/>
              <w:spacing w:line="160" w:lineRule="atLeast"/>
              <w:jc w:val="center"/>
              <w:rPr>
                <w:rFonts w:hAnsi="宋体"/>
                <w:kern w:val="2"/>
                <w:szCs w:val="21"/>
                <w:lang w:val="zh-CN"/>
              </w:rPr>
            </w:pPr>
            <w:r>
              <w:rPr>
                <w:rFonts w:hAnsi="宋体" w:hint="eastAsia"/>
                <w:kern w:val="2"/>
                <w:szCs w:val="21"/>
                <w:lang w:val="zh-CN"/>
              </w:rPr>
              <w:t>定标方法</w:t>
            </w:r>
          </w:p>
        </w:tc>
        <w:tc>
          <w:tcPr>
            <w:tcW w:w="8162" w:type="dxa"/>
            <w:gridSpan w:val="5"/>
            <w:tcBorders>
              <w:top w:val="single" w:sz="4" w:space="0" w:color="auto"/>
              <w:left w:val="single" w:sz="4" w:space="0" w:color="auto"/>
              <w:bottom w:val="single" w:sz="4" w:space="0" w:color="auto"/>
              <w:right w:val="single" w:sz="4" w:space="0" w:color="auto"/>
            </w:tcBorders>
            <w:vAlign w:val="center"/>
            <w:hideMark/>
          </w:tcPr>
          <w:p w:rsidR="0011018C" w:rsidRDefault="0011018C">
            <w:pPr>
              <w:jc w:val="left"/>
              <w:rPr>
                <w:rFonts w:ascii="宋体" w:hAnsi="宋体"/>
                <w:bCs/>
                <w:szCs w:val="21"/>
              </w:rPr>
            </w:pPr>
            <w:r>
              <w:rPr>
                <w:rFonts w:ascii="宋体" w:hAnsi="宋体" w:hint="eastAsia"/>
                <w:bCs/>
                <w:szCs w:val="21"/>
              </w:rPr>
              <w:t>票决法：定标委员会成员根据定标因素对各中标候选人进行评审比较后，进行票决排名。票</w:t>
            </w:r>
            <w:proofErr w:type="gramStart"/>
            <w:r>
              <w:rPr>
                <w:rFonts w:ascii="宋体" w:hAnsi="宋体" w:hint="eastAsia"/>
                <w:bCs/>
                <w:szCs w:val="21"/>
              </w:rPr>
              <w:t>决采取</w:t>
            </w:r>
            <w:proofErr w:type="gramEnd"/>
            <w:r>
              <w:rPr>
                <w:rFonts w:ascii="宋体" w:hAnsi="宋体" w:hint="eastAsia"/>
                <w:bCs/>
                <w:szCs w:val="21"/>
              </w:rPr>
              <w:t>记名投票计分法，即各定标委员会成员对所有进入定标程序的投标人择优排序进行打分,最优的3分,其次2分,依此类推, 得票总分相同的,可由定标委员会对得票总分相同的单位进行再次票</w:t>
            </w:r>
            <w:proofErr w:type="gramStart"/>
            <w:r>
              <w:rPr>
                <w:rFonts w:ascii="宋体" w:hAnsi="宋体" w:hint="eastAsia"/>
                <w:bCs/>
                <w:szCs w:val="21"/>
              </w:rPr>
              <w:t>决确定</w:t>
            </w:r>
            <w:proofErr w:type="gramEnd"/>
            <w:r>
              <w:rPr>
                <w:rFonts w:ascii="宋体" w:hAnsi="宋体" w:hint="eastAsia"/>
                <w:bCs/>
                <w:szCs w:val="21"/>
              </w:rPr>
              <w:t>排名。按总分高低进行排序，并确定第一名为中标人。</w:t>
            </w:r>
          </w:p>
        </w:tc>
      </w:tr>
    </w:tbl>
    <w:p w:rsidR="0011018C" w:rsidRDefault="0011018C" w:rsidP="0011018C">
      <w:pPr>
        <w:pStyle w:val="a6"/>
        <w:ind w:firstLineChars="204" w:firstLine="410"/>
        <w:rPr>
          <w:rFonts w:hAnsi="宋体"/>
          <w:b/>
          <w:bCs/>
          <w:szCs w:val="21"/>
        </w:rPr>
      </w:pPr>
      <w:r>
        <w:rPr>
          <w:rFonts w:hAnsi="宋体" w:hint="eastAsia"/>
          <w:b/>
          <w:bCs/>
          <w:szCs w:val="21"/>
        </w:rPr>
        <w:t>注：1、</w:t>
      </w:r>
      <w:r>
        <w:rPr>
          <w:rFonts w:hAnsi="宋体" w:hint="eastAsia"/>
          <w:b/>
          <w:bCs/>
        </w:rPr>
        <w:t>各评分因素得分应以评标委员会各成员的打分平均值确定，汇总得分保留2位小数</w:t>
      </w:r>
      <w:r>
        <w:rPr>
          <w:rFonts w:hAnsi="宋体" w:hint="eastAsia"/>
          <w:b/>
          <w:bCs/>
          <w:szCs w:val="21"/>
        </w:rPr>
        <w:t>。</w:t>
      </w:r>
    </w:p>
    <w:p w:rsidR="0011018C" w:rsidRDefault="0011018C" w:rsidP="0011018C">
      <w:pPr>
        <w:pStyle w:val="a6"/>
        <w:ind w:firstLineChars="204" w:firstLine="410"/>
        <w:rPr>
          <w:rFonts w:hAnsi="宋体"/>
          <w:b/>
          <w:bCs/>
          <w:szCs w:val="21"/>
        </w:rPr>
      </w:pPr>
      <w:r>
        <w:rPr>
          <w:rFonts w:hAnsi="宋体" w:hint="eastAsia"/>
          <w:b/>
          <w:bCs/>
          <w:szCs w:val="21"/>
        </w:rPr>
        <w:t>2、技术建议书各评分因素细分项缺项，则该项得0分。</w:t>
      </w:r>
    </w:p>
    <w:p w:rsidR="0011018C" w:rsidRDefault="0011018C" w:rsidP="0011018C">
      <w:pPr>
        <w:pStyle w:val="a6"/>
        <w:ind w:firstLineChars="204" w:firstLine="410"/>
        <w:rPr>
          <w:rFonts w:hAnsi="宋体"/>
          <w:b/>
          <w:bCs/>
          <w:szCs w:val="21"/>
        </w:rPr>
      </w:pPr>
      <w:r>
        <w:rPr>
          <w:rFonts w:hAnsi="宋体" w:hint="eastAsia"/>
          <w:b/>
          <w:bCs/>
          <w:szCs w:val="21"/>
        </w:rPr>
        <w:t>3、企业业绩相关说明：</w:t>
      </w:r>
    </w:p>
    <w:p w:rsidR="0011018C" w:rsidRDefault="0011018C" w:rsidP="0011018C">
      <w:pPr>
        <w:pStyle w:val="a6"/>
        <w:ind w:firstLineChars="204" w:firstLine="410"/>
        <w:rPr>
          <w:rFonts w:hAnsi="宋体"/>
          <w:b/>
          <w:bCs/>
          <w:szCs w:val="21"/>
        </w:rPr>
      </w:pPr>
      <w:r>
        <w:rPr>
          <w:rFonts w:hAnsi="宋体" w:hint="eastAsia"/>
          <w:b/>
          <w:bCs/>
          <w:szCs w:val="21"/>
        </w:rPr>
        <w:t>近五年指：2019年7月1日-至开标日，以初步设计批复时间为准。</w:t>
      </w:r>
    </w:p>
    <w:p w:rsidR="0011018C" w:rsidRDefault="0011018C" w:rsidP="0011018C">
      <w:pPr>
        <w:pStyle w:val="a6"/>
        <w:ind w:firstLineChars="204" w:firstLine="410"/>
        <w:rPr>
          <w:rFonts w:hAnsi="宋体"/>
          <w:b/>
          <w:bCs/>
          <w:szCs w:val="21"/>
        </w:rPr>
      </w:pPr>
      <w:r>
        <w:rPr>
          <w:rFonts w:hAnsi="宋体" w:hint="eastAsia"/>
          <w:b/>
          <w:bCs/>
          <w:szCs w:val="21"/>
        </w:rPr>
        <w:t>证明资料要求：勘察业绩应在投标文件中</w:t>
      </w:r>
      <w:proofErr w:type="gramStart"/>
      <w:r>
        <w:rPr>
          <w:rFonts w:hAnsi="宋体" w:hint="eastAsia"/>
          <w:b/>
          <w:bCs/>
          <w:szCs w:val="21"/>
        </w:rPr>
        <w:t>附合同</w:t>
      </w:r>
      <w:proofErr w:type="gramEnd"/>
      <w:r>
        <w:rPr>
          <w:rFonts w:hAnsi="宋体" w:hint="eastAsia"/>
          <w:b/>
          <w:bCs/>
          <w:szCs w:val="21"/>
        </w:rPr>
        <w:t>协议书扫描件；设计业绩应在投标文件中附初步设计批复及合同协议书扫描件。勘察设计一体业绩应在投标文件中附初步设计批复、合同协议书的扫描件。</w:t>
      </w:r>
    </w:p>
    <w:p w:rsidR="0011018C" w:rsidRDefault="0011018C" w:rsidP="0011018C">
      <w:pPr>
        <w:pStyle w:val="a6"/>
        <w:ind w:firstLineChars="204" w:firstLine="410"/>
        <w:rPr>
          <w:rFonts w:hAnsi="宋体"/>
          <w:b/>
          <w:bCs/>
          <w:szCs w:val="21"/>
        </w:rPr>
      </w:pPr>
      <w:r>
        <w:rPr>
          <w:rFonts w:hAnsi="宋体" w:hint="eastAsia"/>
          <w:b/>
          <w:bCs/>
          <w:szCs w:val="21"/>
        </w:rPr>
        <w:t>企业业绩其他要求：如业绩为勘察设计分项业绩，</w:t>
      </w:r>
      <w:proofErr w:type="gramStart"/>
      <w:r>
        <w:rPr>
          <w:rFonts w:hAnsi="宋体" w:hint="eastAsia"/>
          <w:b/>
          <w:bCs/>
          <w:szCs w:val="21"/>
        </w:rPr>
        <w:t>每具有</w:t>
      </w:r>
      <w:proofErr w:type="gramEnd"/>
      <w:r>
        <w:rPr>
          <w:rFonts w:hAnsi="宋体" w:hint="eastAsia"/>
          <w:b/>
          <w:bCs/>
          <w:szCs w:val="21"/>
        </w:rPr>
        <w:t>一个勘察业绩和一个设计业绩视为一个完整业绩（此处勘察和设计业绩可为不同项目）；如业绩为勘察设计一体业绩，每有一个此类业绩视为一个完整业绩。</w:t>
      </w:r>
    </w:p>
    <w:p w:rsidR="0011018C" w:rsidRDefault="0011018C" w:rsidP="0011018C">
      <w:pPr>
        <w:pStyle w:val="a6"/>
        <w:ind w:firstLineChars="204" w:firstLine="410"/>
        <w:rPr>
          <w:rFonts w:hAnsi="宋体"/>
          <w:b/>
          <w:bCs/>
          <w:szCs w:val="21"/>
        </w:rPr>
      </w:pPr>
      <w:r>
        <w:rPr>
          <w:rFonts w:hAnsi="宋体" w:hint="eastAsia"/>
          <w:b/>
          <w:bCs/>
          <w:szCs w:val="21"/>
        </w:rPr>
        <w:t>4、项目负责人业绩相关说明：</w:t>
      </w:r>
    </w:p>
    <w:p w:rsidR="0011018C" w:rsidRDefault="0011018C" w:rsidP="0011018C">
      <w:pPr>
        <w:pStyle w:val="a6"/>
        <w:ind w:firstLineChars="204" w:firstLine="410"/>
        <w:rPr>
          <w:rFonts w:hAnsi="宋体"/>
          <w:b/>
          <w:bCs/>
          <w:szCs w:val="21"/>
        </w:rPr>
      </w:pPr>
      <w:r>
        <w:rPr>
          <w:rFonts w:hAnsi="宋体" w:hint="eastAsia"/>
          <w:b/>
          <w:bCs/>
          <w:szCs w:val="21"/>
        </w:rPr>
        <w:t>近五年指：2019年7月1日-至开标日，以初步设计批复时间为准。</w:t>
      </w:r>
    </w:p>
    <w:p w:rsidR="0011018C" w:rsidRDefault="0011018C" w:rsidP="0011018C">
      <w:pPr>
        <w:pStyle w:val="a6"/>
        <w:ind w:firstLineChars="204" w:firstLine="410"/>
        <w:rPr>
          <w:rFonts w:hAnsi="宋体"/>
          <w:b/>
          <w:bCs/>
          <w:szCs w:val="21"/>
        </w:rPr>
      </w:pPr>
      <w:r>
        <w:rPr>
          <w:rFonts w:hAnsi="宋体" w:hint="eastAsia"/>
          <w:b/>
          <w:bCs/>
          <w:szCs w:val="21"/>
        </w:rPr>
        <w:t>证明资料要求：项目负责人业绩应在投标文件中</w:t>
      </w:r>
      <w:proofErr w:type="gramStart"/>
      <w:r>
        <w:rPr>
          <w:rFonts w:hAnsi="宋体" w:hint="eastAsia"/>
          <w:b/>
          <w:bCs/>
          <w:szCs w:val="21"/>
        </w:rPr>
        <w:t>附合同</w:t>
      </w:r>
      <w:proofErr w:type="gramEnd"/>
      <w:r>
        <w:rPr>
          <w:rFonts w:hAnsi="宋体" w:hint="eastAsia"/>
          <w:b/>
          <w:bCs/>
          <w:szCs w:val="21"/>
        </w:rPr>
        <w:t>协议书、初步设计批复扫描件，以上材料不体现项目负责人姓名还应提供能显示项目负责人姓名的证明材料（本单位出具的证明无效）。</w:t>
      </w:r>
    </w:p>
    <w:p w:rsidR="0011018C" w:rsidRDefault="0011018C" w:rsidP="0011018C">
      <w:pPr>
        <w:pStyle w:val="a6"/>
        <w:ind w:firstLineChars="204" w:firstLine="410"/>
        <w:rPr>
          <w:rFonts w:hAnsi="宋体"/>
          <w:b/>
          <w:bCs/>
          <w:szCs w:val="21"/>
        </w:rPr>
      </w:pPr>
      <w:r>
        <w:rPr>
          <w:rFonts w:hAnsi="宋体" w:hint="eastAsia"/>
          <w:b/>
          <w:bCs/>
          <w:szCs w:val="21"/>
        </w:rPr>
        <w:t>5、技术能力相关说明：</w:t>
      </w:r>
    </w:p>
    <w:p w:rsidR="0011018C" w:rsidRDefault="0011018C" w:rsidP="0011018C">
      <w:pPr>
        <w:pStyle w:val="a6"/>
        <w:ind w:firstLineChars="204" w:firstLine="410"/>
        <w:rPr>
          <w:rFonts w:hAnsi="宋体"/>
          <w:b/>
          <w:bCs/>
          <w:szCs w:val="21"/>
        </w:rPr>
      </w:pPr>
      <w:r>
        <w:rPr>
          <w:rFonts w:hAnsi="宋体" w:hint="eastAsia"/>
          <w:b/>
          <w:bCs/>
          <w:szCs w:val="21"/>
        </w:rPr>
        <w:t>须提供自有设备购买发票扫描件，如发票不能体现相关设备名称的，可附购买合同扫描件等相关证明文件。</w:t>
      </w:r>
    </w:p>
    <w:p w:rsidR="0011018C" w:rsidRDefault="0011018C" w:rsidP="0011018C">
      <w:pPr>
        <w:pStyle w:val="a6"/>
        <w:ind w:firstLineChars="204" w:firstLine="410"/>
        <w:rPr>
          <w:rFonts w:hAnsi="宋体"/>
          <w:b/>
          <w:bCs/>
          <w:szCs w:val="21"/>
        </w:rPr>
      </w:pPr>
      <w:r>
        <w:rPr>
          <w:rFonts w:hAnsi="宋体" w:hint="eastAsia"/>
          <w:b/>
          <w:bCs/>
          <w:szCs w:val="21"/>
        </w:rPr>
        <w:lastRenderedPageBreak/>
        <w:t>6、履约信誉中奖项证书以颁发时间为准，近五年指：2019年7月1日-至开标日（如证书上不显示颁发时间 ，可以奖项公示时间为准）。</w:t>
      </w:r>
    </w:p>
    <w:p w:rsidR="0011018C" w:rsidRDefault="0011018C" w:rsidP="0011018C">
      <w:pPr>
        <w:pStyle w:val="a6"/>
        <w:ind w:firstLineChars="204" w:firstLine="410"/>
        <w:rPr>
          <w:rFonts w:hAnsi="宋体"/>
          <w:b/>
          <w:bCs/>
          <w:szCs w:val="21"/>
        </w:rPr>
      </w:pPr>
      <w:r>
        <w:rPr>
          <w:rFonts w:hAnsi="宋体" w:hint="eastAsia"/>
          <w:b/>
          <w:bCs/>
          <w:szCs w:val="21"/>
        </w:rPr>
        <w:t>三体系认证：需附有效期内证书扫描件。</w:t>
      </w:r>
    </w:p>
    <w:p w:rsidR="00D071BE" w:rsidRPr="009117F4" w:rsidRDefault="0011018C" w:rsidP="009117F4">
      <w:pPr>
        <w:pStyle w:val="a6"/>
        <w:ind w:firstLineChars="204" w:firstLine="410"/>
        <w:rPr>
          <w:rFonts w:hAnsi="宋体"/>
          <w:b/>
          <w:bCs/>
          <w:szCs w:val="21"/>
        </w:rPr>
      </w:pPr>
      <w:r>
        <w:rPr>
          <w:rFonts w:hAnsi="宋体"/>
          <w:b/>
          <w:bCs/>
          <w:szCs w:val="21"/>
        </w:rPr>
        <w:t>7</w:t>
      </w:r>
      <w:r>
        <w:rPr>
          <w:rFonts w:hAnsi="宋体" w:hint="eastAsia"/>
          <w:b/>
          <w:bCs/>
          <w:szCs w:val="21"/>
        </w:rPr>
        <w:t>、以上评分涉及的证件、业绩证明材料等均应在投标文件中附原件扫描件，未提供的不得分。</w:t>
      </w:r>
    </w:p>
    <w:sectPr w:rsidR="00D071BE" w:rsidRPr="009117F4" w:rsidSect="002738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
    <w:altName w:val="宋体"/>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018C"/>
    <w:rsid w:val="000047BF"/>
    <w:rsid w:val="0011018C"/>
    <w:rsid w:val="00273839"/>
    <w:rsid w:val="003B1F23"/>
    <w:rsid w:val="0043613B"/>
    <w:rsid w:val="004D4F00"/>
    <w:rsid w:val="008218EF"/>
    <w:rsid w:val="00911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1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11018C"/>
    <w:pPr>
      <w:spacing w:after="120"/>
      <w:ind w:leftChars="200" w:left="420"/>
    </w:pPr>
  </w:style>
  <w:style w:type="character" w:customStyle="1" w:styleId="Char">
    <w:name w:val="正文文本缩进 Char"/>
    <w:basedOn w:val="a0"/>
    <w:link w:val="a3"/>
    <w:rsid w:val="0011018C"/>
    <w:rPr>
      <w:rFonts w:ascii="Calibri" w:eastAsia="宋体" w:hAnsi="Calibri" w:cs="Times New Roman"/>
    </w:rPr>
  </w:style>
  <w:style w:type="paragraph" w:styleId="a4">
    <w:name w:val="Body Text"/>
    <w:basedOn w:val="a"/>
    <w:link w:val="Char0"/>
    <w:uiPriority w:val="99"/>
    <w:semiHidden/>
    <w:unhideWhenUsed/>
    <w:rsid w:val="0011018C"/>
    <w:pPr>
      <w:spacing w:after="120"/>
    </w:pPr>
  </w:style>
  <w:style w:type="character" w:customStyle="1" w:styleId="Char0">
    <w:name w:val="正文文本 Char"/>
    <w:basedOn w:val="a0"/>
    <w:link w:val="a4"/>
    <w:uiPriority w:val="99"/>
    <w:semiHidden/>
    <w:rsid w:val="0011018C"/>
    <w:rPr>
      <w:rFonts w:ascii="Calibri" w:eastAsia="宋体" w:hAnsi="Calibri" w:cs="Times New Roman"/>
    </w:rPr>
  </w:style>
  <w:style w:type="paragraph" w:styleId="a5">
    <w:name w:val="Body Text First Indent"/>
    <w:basedOn w:val="a4"/>
    <w:link w:val="Char1"/>
    <w:unhideWhenUsed/>
    <w:qFormat/>
    <w:rsid w:val="0011018C"/>
    <w:pPr>
      <w:autoSpaceDE w:val="0"/>
      <w:autoSpaceDN w:val="0"/>
      <w:adjustRightInd w:val="0"/>
      <w:ind w:firstLine="420"/>
      <w:jc w:val="left"/>
    </w:pPr>
    <w:rPr>
      <w:rFonts w:ascii="宋体" w:hAnsi="Times New Roman"/>
      <w:sz w:val="34"/>
      <w:szCs w:val="24"/>
    </w:rPr>
  </w:style>
  <w:style w:type="character" w:customStyle="1" w:styleId="Char1">
    <w:name w:val="正文首行缩进 Char"/>
    <w:basedOn w:val="Char0"/>
    <w:link w:val="a5"/>
    <w:rsid w:val="0011018C"/>
    <w:rPr>
      <w:rFonts w:ascii="宋体" w:hAnsi="Times New Roman"/>
      <w:sz w:val="34"/>
      <w:szCs w:val="24"/>
    </w:rPr>
  </w:style>
  <w:style w:type="paragraph" w:styleId="a6">
    <w:name w:val="Plain Text"/>
    <w:basedOn w:val="a"/>
    <w:link w:val="Char10"/>
    <w:unhideWhenUsed/>
    <w:qFormat/>
    <w:rsid w:val="0011018C"/>
    <w:rPr>
      <w:rFonts w:ascii="宋体" w:hAnsi="Courier New"/>
      <w:kern w:val="0"/>
      <w:sz w:val="20"/>
      <w:szCs w:val="20"/>
    </w:rPr>
  </w:style>
  <w:style w:type="character" w:customStyle="1" w:styleId="Char2">
    <w:name w:val="纯文本 Char"/>
    <w:basedOn w:val="a0"/>
    <w:link w:val="a6"/>
    <w:uiPriority w:val="99"/>
    <w:semiHidden/>
    <w:rsid w:val="0011018C"/>
    <w:rPr>
      <w:rFonts w:ascii="宋体" w:eastAsia="宋体" w:hAnsi="Courier New" w:cs="Courier New"/>
      <w:szCs w:val="21"/>
    </w:rPr>
  </w:style>
  <w:style w:type="character" w:customStyle="1" w:styleId="Char10">
    <w:name w:val="纯文本 Char1"/>
    <w:link w:val="a6"/>
    <w:qFormat/>
    <w:locked/>
    <w:rsid w:val="0011018C"/>
    <w:rPr>
      <w:rFonts w:ascii="宋体" w:eastAsia="宋体" w:hAnsi="Courier New" w:cs="Times New Roman"/>
      <w:kern w:val="0"/>
      <w:sz w:val="20"/>
      <w:szCs w:val="20"/>
    </w:rPr>
  </w:style>
  <w:style w:type="character" w:customStyle="1" w:styleId="2105pt">
    <w:name w:val="正文文本 (2) + 10.5 pt"/>
    <w:qFormat/>
    <w:rsid w:val="0011018C"/>
    <w:rPr>
      <w:rFonts w:ascii="宋体" w:eastAsia="宋体" w:hAnsi="宋体" w:cs="宋体" w:hint="eastAsia"/>
      <w:strike w:val="0"/>
      <w:dstrike w:val="0"/>
      <w:color w:val="000000"/>
      <w:spacing w:val="0"/>
      <w:w w:val="100"/>
      <w:position w:val="0"/>
      <w:sz w:val="21"/>
      <w:szCs w:val="21"/>
      <w:u w:val="none"/>
      <w:effect w:val="none"/>
      <w:shd w:val="clear" w:color="auto" w:fill="FFFFFF"/>
      <w:lang w:val="zh-CN" w:eastAsia="zh-CN" w:bidi="zh-CN"/>
    </w:rPr>
  </w:style>
  <w:style w:type="character" w:customStyle="1" w:styleId="210pt">
    <w:name w:val="正文文本 (2) + 10 pt"/>
    <w:qFormat/>
    <w:rsid w:val="0011018C"/>
    <w:rPr>
      <w:rFonts w:ascii="宋体" w:eastAsia="宋体" w:hAnsi="宋体" w:cs="宋体" w:hint="eastAsia"/>
      <w:strike w:val="0"/>
      <w:dstrike w:val="0"/>
      <w:color w:val="000000"/>
      <w:spacing w:val="0"/>
      <w:w w:val="100"/>
      <w:position w:val="0"/>
      <w:sz w:val="20"/>
      <w:szCs w:val="20"/>
      <w:u w:val="none"/>
      <w:effect w:val="none"/>
      <w:shd w:val="clear" w:color="auto" w:fill="FFFFFF"/>
      <w:lang w:val="zh-CN" w:eastAsia="zh-CN" w:bidi="zh-CN"/>
    </w:rPr>
  </w:style>
</w:styles>
</file>

<file path=word/webSettings.xml><?xml version="1.0" encoding="utf-8"?>
<w:webSettings xmlns:r="http://schemas.openxmlformats.org/officeDocument/2006/relationships" xmlns:w="http://schemas.openxmlformats.org/wordprocessingml/2006/main">
  <w:divs>
    <w:div w:id="15385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您好</dc:creator>
  <cp:keywords/>
  <dc:description/>
  <cp:lastModifiedBy>您好</cp:lastModifiedBy>
  <cp:revision>4</cp:revision>
  <dcterms:created xsi:type="dcterms:W3CDTF">2024-07-18T07:31:00Z</dcterms:created>
  <dcterms:modified xsi:type="dcterms:W3CDTF">2024-07-19T00:35:00Z</dcterms:modified>
</cp:coreProperties>
</file>