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before="120" w:beforeLines="50" w:after="240" w:afterLines="100"/>
        <w:outlineLvl w:val="2"/>
        <w:rPr>
          <w:rFonts w:ascii="宋体" w:hAnsi="宋体" w:eastAsia="宋体" w:cs="宋体"/>
          <w:bCs/>
          <w:color w:val="auto"/>
          <w:sz w:val="24"/>
          <w:highlight w:val="none"/>
          <w:lang w:eastAsia="zh-CN"/>
        </w:rPr>
      </w:pPr>
      <w:bookmarkStart w:id="0" w:name="_Toc514937263"/>
      <w:r>
        <w:rPr>
          <w:rFonts w:hint="eastAsia" w:ascii="宋体" w:hAnsi="宋体" w:eastAsia="宋体" w:cs="宋体"/>
          <w:bCs/>
          <w:color w:val="auto"/>
          <w:sz w:val="24"/>
          <w:highlight w:val="none"/>
          <w:lang w:eastAsia="zh-CN"/>
        </w:rPr>
        <w:t>附件2：资格审查条件</w:t>
      </w:r>
      <w:bookmarkEnd w:id="0"/>
    </w:p>
    <w:p>
      <w:pPr>
        <w:wordWrap w:val="0"/>
        <w:jc w:val="center"/>
        <w:outlineLvl w:val="2"/>
        <w:rPr>
          <w:rFonts w:ascii="宋体" w:hAnsi="宋体" w:eastAsia="宋体" w:cs="宋体"/>
          <w:bCs/>
          <w:color w:val="auto"/>
          <w:sz w:val="24"/>
          <w:highlight w:val="none"/>
          <w:lang w:eastAsia="zh-CN"/>
        </w:rPr>
      </w:pPr>
      <w:bookmarkStart w:id="1" w:name="_Toc514937264"/>
      <w:r>
        <w:rPr>
          <w:rFonts w:hint="eastAsia" w:ascii="宋体" w:hAnsi="宋体" w:eastAsia="宋体" w:cs="宋体"/>
          <w:bCs/>
          <w:color w:val="auto"/>
          <w:sz w:val="24"/>
          <w:highlight w:val="none"/>
          <w:lang w:eastAsia="zh-CN"/>
        </w:rPr>
        <w:t>附录1资格审查条件(资质最低条件)</w:t>
      </w:r>
      <w:bookmarkEnd w:id="1"/>
    </w:p>
    <w:p>
      <w:pPr>
        <w:wordWrap w:val="0"/>
        <w:jc w:val="center"/>
        <w:rPr>
          <w:rFonts w:ascii="宋体" w:hAnsi="宋体" w:eastAsia="宋体" w:cs="宋体"/>
          <w:bCs/>
          <w:color w:val="auto"/>
          <w:highlight w:val="none"/>
          <w:lang w:eastAsia="zh-CN"/>
        </w:rPr>
      </w:pPr>
    </w:p>
    <w:tbl>
      <w:tblPr>
        <w:tblStyle w:val="7"/>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tblHeader/>
        </w:trPr>
        <w:tc>
          <w:tcPr>
            <w:tcW w:w="9359" w:type="dxa"/>
            <w:vAlign w:val="center"/>
          </w:tcPr>
          <w:p>
            <w:pPr>
              <w:wordWrap w:val="0"/>
              <w:adjustRightInd w:val="0"/>
              <w:snapToGrid w:val="0"/>
              <w:ind w:firstLine="107" w:firstLineChars="49"/>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21" w:hRule="atLeast"/>
        </w:trPr>
        <w:tc>
          <w:tcPr>
            <w:tcW w:w="9359" w:type="dxa"/>
            <w:vAlign w:val="center"/>
          </w:tcPr>
          <w:p>
            <w:pPr>
              <w:wordWrap w:val="0"/>
              <w:adjustRightInd w:val="0"/>
              <w:snapToGrid w:val="0"/>
              <w:ind w:firstLine="440" w:firstLineChars="200"/>
              <w:rPr>
                <w:rFonts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具有工商行政管理部门核发的有效企业营业执照。</w:t>
            </w:r>
          </w:p>
        </w:tc>
      </w:tr>
    </w:tbl>
    <w:p>
      <w:pPr>
        <w:pStyle w:val="6"/>
        <w:wordWrap w:val="0"/>
        <w:ind w:left="0" w:firstLine="0"/>
        <w:rPr>
          <w:rFonts w:ascii="宋体" w:hAnsi="宋体" w:eastAsia="宋体" w:cs="宋体"/>
          <w:bCs/>
          <w:color w:val="auto"/>
          <w:highlight w:val="none"/>
          <w:lang w:eastAsia="zh-CN"/>
        </w:rPr>
      </w:pPr>
      <w:bookmarkStart w:id="2" w:name="_Toc514937266"/>
      <w:bookmarkStart w:id="3" w:name="_Toc514937265"/>
    </w:p>
    <w:p>
      <w:pPr>
        <w:wordWrap w:val="0"/>
        <w:jc w:val="center"/>
        <w:rPr>
          <w:rFonts w:ascii="宋体" w:hAnsi="宋体" w:eastAsia="宋体" w:cs="宋体"/>
          <w:bCs/>
          <w:color w:val="auto"/>
          <w:sz w:val="24"/>
          <w:highlight w:val="none"/>
          <w:lang w:eastAsia="zh-CN"/>
        </w:rPr>
      </w:pPr>
      <w:r>
        <w:rPr>
          <w:rStyle w:val="9"/>
          <w:rFonts w:hint="eastAsia" w:ascii="宋体" w:hAnsi="宋体" w:eastAsia="宋体" w:cs="宋体"/>
          <w:bCs/>
          <w:color w:val="auto"/>
          <w:highlight w:val="none"/>
        </w:rPr>
        <w:t>附录2  资格审查条件（信誉最低要求）</w:t>
      </w:r>
    </w:p>
    <w:tbl>
      <w:tblPr>
        <w:tblStyle w:val="7"/>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vAlign w:val="center"/>
          </w:tcPr>
          <w:p>
            <w:pPr>
              <w:wordWrap w:val="0"/>
              <w:adjustRightInd w:val="0"/>
              <w:snapToGrid w:val="0"/>
              <w:jc w:val="center"/>
              <w:rPr>
                <w:rFonts w:ascii="宋体" w:hAnsi="宋体" w:eastAsia="宋体" w:cs="宋体"/>
                <w:bCs/>
                <w:color w:val="auto"/>
                <w:sz w:val="24"/>
                <w:highlight w:val="none"/>
              </w:rPr>
            </w:pPr>
            <w:r>
              <w:rPr>
                <w:rFonts w:hint="eastAsia" w:ascii="宋体" w:hAnsi="宋体" w:eastAsia="宋体" w:cs="宋体"/>
                <w:bCs/>
                <w:color w:val="auto"/>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9180" w:type="dxa"/>
          </w:tcPr>
          <w:p>
            <w:pPr>
              <w:wordWrap w:val="0"/>
              <w:adjustRightInd w:val="0"/>
              <w:snapToGrid w:val="0"/>
              <w:ind w:firstLine="440" w:firstLineChars="200"/>
              <w:rPr>
                <w:rFonts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投标人在过去1年（2023年7月1日至开标日）中不曾在任何项目设备供货合同中违约或被驱逐或因投标人自身的原因而使任何合同被解除。</w:t>
            </w:r>
          </w:p>
          <w:p>
            <w:pPr>
              <w:wordWrap w:val="0"/>
              <w:adjustRightInd w:val="0"/>
              <w:snapToGrid w:val="0"/>
              <w:ind w:firstLine="440" w:firstLineChars="200"/>
              <w:rPr>
                <w:rFonts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投标人在全国企业信用信息公示系统（http://www.gsxt.gov.cn）中未被列入严重违法失信企业名单（ 不 含 分 公 司 ）， 在 “ 信 用 中 国 （http://www.creditchina.gov.cn/）”网站中未被列入失信被执行人名单（或在中国执行信息公开网http://zxgk.court.gov.cn/shixin/网站中未被列入失信被执行人名单）、企业经营异常名录、重大税收违法案件当事人名单、政府采购严重违法失信名单（均不含分公司）名单。</w:t>
            </w:r>
          </w:p>
          <w:p>
            <w:pPr>
              <w:wordWrap w:val="0"/>
              <w:adjustRightInd w:val="0"/>
              <w:snapToGrid w:val="0"/>
              <w:ind w:firstLine="440" w:firstLineChars="200"/>
              <w:rPr>
                <w:rFonts w:ascii="宋体" w:hAnsi="宋体" w:eastAsia="宋体" w:cs="宋体"/>
                <w:bCs/>
                <w:color w:val="auto"/>
                <w:szCs w:val="21"/>
                <w:highlight w:val="none"/>
                <w:lang w:eastAsia="zh-CN"/>
              </w:rPr>
            </w:pPr>
            <w:r>
              <w:rPr>
                <w:rFonts w:hint="eastAsia" w:ascii="宋体" w:hAnsi="宋体" w:eastAsia="宋体" w:cs="宋体"/>
                <w:bCs/>
                <w:color w:val="auto"/>
                <w:highlight w:val="none"/>
                <w:lang w:eastAsia="zh-CN"/>
              </w:rPr>
              <w:t>近三年（2021年7月1日至开标日）投标人及其法定代表人存在行贿犯罪记录的投标人，不得参加投标</w:t>
            </w:r>
          </w:p>
        </w:tc>
      </w:tr>
      <w:bookmarkEnd w:id="2"/>
      <w:bookmarkEnd w:id="3"/>
    </w:tbl>
    <w:p>
      <w:pPr>
        <w:pStyle w:val="2"/>
        <w:spacing w:line="589" w:lineRule="exact"/>
        <w:jc w:val="center"/>
        <w:rPr>
          <w:rFonts w:hint="eastAsia" w:ascii="宋体" w:hAnsi="宋体" w:eastAsia="宋体" w:cs="宋体"/>
          <w:bCs/>
          <w:color w:val="auto"/>
          <w:spacing w:val="2"/>
          <w:highlight w:val="none"/>
          <w:lang w:eastAsia="zh-CN"/>
        </w:rPr>
      </w:pPr>
    </w:p>
    <w:p>
      <w:pPr>
        <w:wordWrap w:val="0"/>
        <w:jc w:val="center"/>
        <w:outlineLvl w:val="2"/>
        <w:rPr>
          <w:rFonts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附录</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资格审查条件(业绩最低条件)</w:t>
      </w:r>
    </w:p>
    <w:p>
      <w:pPr>
        <w:wordWrap w:val="0"/>
        <w:jc w:val="center"/>
        <w:rPr>
          <w:rFonts w:ascii="宋体" w:hAnsi="宋体" w:eastAsia="宋体" w:cs="宋体"/>
          <w:bCs/>
          <w:color w:val="auto"/>
          <w:highlight w:val="none"/>
          <w:lang w:eastAsia="zh-CN"/>
        </w:rPr>
      </w:pPr>
    </w:p>
    <w:tbl>
      <w:tblPr>
        <w:tblStyle w:val="7"/>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tblHeader/>
        </w:trPr>
        <w:tc>
          <w:tcPr>
            <w:tcW w:w="9359" w:type="dxa"/>
            <w:vAlign w:val="center"/>
          </w:tcPr>
          <w:p>
            <w:pPr>
              <w:wordWrap w:val="0"/>
              <w:adjustRightInd w:val="0"/>
              <w:snapToGrid w:val="0"/>
              <w:ind w:firstLine="107" w:firstLineChars="49"/>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21" w:hRule="atLeast"/>
        </w:trPr>
        <w:tc>
          <w:tcPr>
            <w:tcW w:w="9359" w:type="dxa"/>
            <w:vAlign w:val="center"/>
          </w:tcPr>
          <w:p>
            <w:pPr>
              <w:wordWrap w:val="0"/>
              <w:adjustRightInd w:val="0"/>
              <w:snapToGrid w:val="0"/>
              <w:ind w:firstLine="440" w:firstLineChars="200"/>
              <w:rPr>
                <w:rFonts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近五年内至少有一项类似车辆的供货业绩。（包含中标通知书、合同）</w:t>
            </w:r>
          </w:p>
        </w:tc>
      </w:tr>
    </w:tbl>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E2563C6"/>
    <w:rsid w:val="0E2563C6"/>
    <w:rsid w:val="2441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0"/>
    </w:pPr>
    <w:rPr>
      <w:rFonts w:ascii="Microsoft JhengHei" w:hAnsi="Microsoft JhengHei" w:eastAsia="Microsoft JhengHei"/>
      <w:sz w:val="44"/>
      <w:szCs w:val="44"/>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Microsoft JhengHei" w:hAnsi="Microsoft JhengHei" w:eastAsia="Microsoft JhengHei"/>
      <w:sz w:val="21"/>
      <w:szCs w:val="21"/>
    </w:rPr>
  </w:style>
  <w:style w:type="paragraph" w:styleId="4">
    <w:name w:val="Body Text Indent"/>
    <w:basedOn w:val="1"/>
    <w:next w:val="5"/>
    <w:qFormat/>
    <w:uiPriority w:val="0"/>
    <w:pPr>
      <w:spacing w:line="360" w:lineRule="auto"/>
      <w:ind w:left="1"/>
    </w:pPr>
    <w:rPr>
      <w:rFonts w:ascii="宋体" w:hAnsi="宋体"/>
      <w:sz w:val="24"/>
    </w:rPr>
  </w:style>
  <w:style w:type="paragraph" w:styleId="5">
    <w:name w:val="envelope return"/>
    <w:basedOn w:val="1"/>
    <w:qFormat/>
    <w:uiPriority w:val="0"/>
    <w:pPr>
      <w:snapToGrid w:val="0"/>
    </w:pPr>
    <w:rPr>
      <w:rFonts w:ascii="Arial" w:hAnsi="Arial"/>
    </w:rPr>
  </w:style>
  <w:style w:type="paragraph" w:styleId="6">
    <w:name w:val="Body Text First Indent 2"/>
    <w:basedOn w:val="4"/>
    <w:qFormat/>
    <w:uiPriority w:val="0"/>
    <w:pPr>
      <w:tabs>
        <w:tab w:val="left" w:pos="360"/>
      </w:tabs>
      <w:spacing w:after="120" w:line="240" w:lineRule="auto"/>
      <w:ind w:left="360" w:hanging="360"/>
    </w:pPr>
    <w:rPr>
      <w:rFonts w:ascii="Times New Roman" w:hAnsi="Times New Roman"/>
      <w:sz w:val="21"/>
    </w:rPr>
  </w:style>
  <w:style w:type="character" w:customStyle="1" w:styleId="9">
    <w:name w:val="目录4 Char"/>
    <w:basedOn w:val="8"/>
    <w:autoRedefine/>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2024-07-19T07:49:00Z</dcterms:created>
  <dc:creator>Administrator</dc:creator>
  <cp:lastModifiedBy>Administrator</cp:lastModifiedBy>
  <dcterms:modified xsi:type="dcterms:W3CDTF">2024-07-19T07:49:49Z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AEFE92B186754C1299EC3F4397EE18E5_11</vt:lpwstr>
  </property>
</Properties>
</file>