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密封要求</w:t>
      </w:r>
    </w:p>
    <w:p>
      <w:pPr>
        <w:jc w:val="left"/>
        <w:rPr>
          <w:rFonts w:hint="eastAsia" w:ascii="宋体" w:hAnsi="宋体"/>
          <w:b/>
          <w:color w:val="auto"/>
          <w:sz w:val="28"/>
          <w:szCs w:val="28"/>
          <w:highlight w:val="none"/>
        </w:rPr>
      </w:pPr>
    </w:p>
    <w:tbl>
      <w:tblPr>
        <w:tblStyle w:val="3"/>
        <w:tblpPr w:leftFromText="181" w:rightFromText="181" w:vertAnchor="text" w:horzAnchor="margin" w:tblpXSpec="center" w:tblpY="30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tblHeader/>
        </w:trPr>
        <w:tc>
          <w:tcPr>
            <w:tcW w:w="9840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78" w:rightChars="-37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密封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4" w:hRule="exact"/>
          <w:tblHeader/>
        </w:trPr>
        <w:tc>
          <w:tcPr>
            <w:tcW w:w="9840" w:type="dxa"/>
            <w:noWrap w:val="0"/>
            <w:vAlign w:val="center"/>
          </w:tcPr>
          <w:p>
            <w:pPr>
              <w:spacing w:line="360" w:lineRule="exact"/>
              <w:jc w:val="left"/>
              <w:outlineLvl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纸质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响应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文件一</w:t>
            </w:r>
            <w:r>
              <w:rPr>
                <w:rFonts w:hint="eastAsia"/>
                <w:color w:val="auto"/>
                <w:highlight w:val="none"/>
              </w:rPr>
              <w:t>份正本，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两份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副本，电子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U盘一份（</w:t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8g及以上的u盘，分别有PDF扫描版和WORD版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），一起密封。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注：U盘上贴标签，注明项目名称，编号。如果正本与副本不符，以正本为准。投标文件应字迹清楚、内容齐全、数字准确、不应有涂改增删处。如修改时，修改处须有响应文件全权代表签字。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投标文件必须用不褪色的墨水填写或打印，文件封皮写明项目名称并注明“正本”、“副本”字样。响应文件正副本均须采用A4纸装订，不得出现散页、重页、掉页现象，不得采用活页夹装订。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响应文件的正本与副本，电子U盘一起包装，加贴封条，并在封套的封口处加盖供应商单位章。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2、响应文件封套上应载明的信息：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项目名称：             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   目   编  号：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在   年  月  日  时  分之前不得启封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供应商名称：</w:t>
            </w:r>
          </w:p>
          <w:p>
            <w:pPr>
              <w:numPr>
                <w:ilvl w:val="0"/>
                <w:numId w:val="1"/>
              </w:numPr>
              <w:spacing w:line="360" w:lineRule="exact"/>
              <w:jc w:val="left"/>
              <w:outlineLvl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密封情况检查：文件密封良好，没有提前开启</w:t>
            </w:r>
          </w:p>
          <w:p>
            <w:pPr>
              <w:spacing w:line="360" w:lineRule="exact"/>
              <w:jc w:val="left"/>
              <w:outlineLvl w:val="0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开 启 顺  序：询价文件的自然摆放顺序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color w:val="auto"/>
          <w:spacing w:val="8"/>
          <w:sz w:val="36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525" w:rightChars="25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04D3D9"/>
    <w:multiLevelType w:val="singleLevel"/>
    <w:tmpl w:val="DD04D3D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6BBB1B66"/>
    <w:rsid w:val="6BBB1B66"/>
    <w:rsid w:val="6C14445E"/>
    <w:rsid w:val="7D63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2023-10-31T06:06:00Z</dcterms:created>
  <dc:creator>独守一座空城ノ苍颜了谁</dc:creator>
  <cp:lastModifiedBy>独守一座空城ノ苍颜了谁</cp:lastModifiedBy>
  <dcterms:modified xsi:type="dcterms:W3CDTF">2023-10-31T06:09:11Z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BF878B363FF5458C939E7A293F72BBF4_11</vt:lpwstr>
  </property>
</Properties>
</file>