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562"/>
        <w:rPr>
          <w:rFonts w:ascii="宋体" w:hAnsi="宋体"/>
          <w:sz w:val="28"/>
          <w:szCs w:val="28"/>
        </w:rPr>
      </w:pPr>
      <w:bookmarkStart w:id="0" w:name="_Toc477213969"/>
      <w:bookmarkStart w:id="1" w:name="_Toc382407414"/>
      <w:bookmarkStart w:id="2" w:name="_Toc321926668"/>
      <w:bookmarkStart w:id="3" w:name="_Toc477214785"/>
      <w:r>
        <w:rPr>
          <w:rFonts w:hint="eastAsia" w:ascii="宋体" w:hAnsi="宋体"/>
          <w:sz w:val="28"/>
          <w:szCs w:val="28"/>
        </w:rPr>
        <w:t>附件1：投资参股的关联企业情况表</w:t>
      </w:r>
      <w:bookmarkEnd w:id="0"/>
      <w:bookmarkEnd w:id="1"/>
      <w:bookmarkEnd w:id="2"/>
      <w:bookmarkEnd w:id="3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4" w:hRule="atLeast"/>
          <w:jc w:val="center"/>
        </w:trPr>
        <w:tc>
          <w:tcPr>
            <w:tcW w:w="8602" w:type="dxa"/>
            <w:noWrap w:val="0"/>
            <w:vAlign w:val="top"/>
          </w:tcPr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申请购买询价文件的企业应提供其投资参股的关联企业情况，包括以下内容：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1）与本单位负责人为同一人的其他单位名单；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2）对本单位存在控股、管理关系的其他单位名单；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3）本单位对其他单位存在控股、管理关系的名单。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5400" w:firstLineChars="22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（单位盖章）</w:t>
            </w:r>
          </w:p>
        </w:tc>
      </w:tr>
    </w:tbl>
    <w:p>
      <w:pPr>
        <w:adjustRightInd w:val="0"/>
        <w:snapToGrid w:val="0"/>
        <w:spacing w:before="156" w:beforeLines="50" w:line="30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注：1、如不存在以上某种情况，请在其后填写“无”。</w:t>
      </w:r>
    </w:p>
    <w:p>
      <w:pPr>
        <w:ind w:firstLine="310" w:firstLineChars="147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/>
          <w:szCs w:val="21"/>
        </w:rPr>
        <w:t xml:space="preserve"> 2、供应商应如实填报此表，否则因其投标影响招标公正性的，其投标无效，并视为弄虚作假。</w:t>
      </w:r>
    </w:p>
    <w:p>
      <w:pPr>
        <w:spacing w:after="120"/>
        <w:ind w:left="420" w:firstLine="420"/>
        <w:rPr>
          <w:rFonts w:hint="eastAsia"/>
          <w:szCs w:val="24"/>
        </w:rPr>
      </w:pPr>
    </w:p>
    <w:p>
      <w:pPr>
        <w:spacing w:after="120"/>
        <w:ind w:left="420" w:firstLine="420"/>
        <w:rPr>
          <w:rFonts w:hint="eastAsia"/>
          <w:szCs w:val="24"/>
        </w:rPr>
      </w:pP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ZTNlMDU5OWVmMjRlOWVkNzFjNTA0OGZjMTMzODUifQ=="/>
  </w:docVars>
  <w:rsids>
    <w:rsidRoot w:val="59E11DD8"/>
    <w:rsid w:val="59E1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1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2023-10-27T07:31:00Z</dcterms:created>
  <dc:creator>独守一座空城ノ苍颜了谁</dc:creator>
  <cp:lastModifiedBy>独守一座空城ノ苍颜了谁</cp:lastModifiedBy>
  <dcterms:modified xsi:type="dcterms:W3CDTF">2023-10-27T07:32:11Z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83F81976AAC64CAEACECE4758BB710AF_11</vt:lpwstr>
  </property>
</Properties>
</file>