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78"/>
        <w:ind w:left="621"/>
        <w:rPr>
          <w:rFonts w:ascii="宋体" w:hAnsi="宋体" w:eastAsia="宋体" w:cs="宋体"/>
          <w:color w:val="auto"/>
          <w:sz w:val="24"/>
          <w:szCs w:val="24"/>
        </w:rPr>
      </w:pPr>
      <w:r>
        <w:rPr>
          <w:rFonts w:hint="eastAsia" w:ascii="宋体" w:hAnsi="宋体" w:eastAsia="宋体" w:cs="宋体"/>
          <w:color w:val="auto"/>
          <w:spacing w:val="-9"/>
          <w:sz w:val="24"/>
          <w:szCs w:val="24"/>
        </w:rPr>
        <w:t>附</w:t>
      </w:r>
      <w:r>
        <w:rPr>
          <w:rFonts w:hint="eastAsia" w:ascii="宋体" w:hAnsi="宋体" w:eastAsia="宋体" w:cs="宋体"/>
          <w:color w:val="auto"/>
          <w:spacing w:val="-7"/>
          <w:sz w:val="24"/>
          <w:szCs w:val="24"/>
        </w:rPr>
        <w:t>件 1：资格审查条件</w:t>
      </w:r>
    </w:p>
    <w:p>
      <w:pPr>
        <w:spacing w:before="51"/>
        <w:ind w:left="2881"/>
        <w:rPr>
          <w:rFonts w:ascii="宋体" w:hAnsi="宋体" w:eastAsia="宋体" w:cs="宋体"/>
          <w:color w:val="auto"/>
          <w:sz w:val="24"/>
          <w:szCs w:val="24"/>
        </w:rPr>
      </w:pPr>
      <w:r>
        <w:rPr>
          <w:rFonts w:hint="eastAsia" w:ascii="宋体" w:hAnsi="宋体" w:eastAsia="宋体" w:cs="宋体"/>
          <w:color w:val="auto"/>
          <w:spacing w:val="2"/>
          <w:sz w:val="24"/>
          <w:szCs w:val="24"/>
        </w:rPr>
        <w:t>附录 1 资格审查条件</w:t>
      </w:r>
      <w:r>
        <w:rPr>
          <w:rFonts w:hint="eastAsia" w:ascii="宋体" w:hAnsi="宋体" w:eastAsia="宋体" w:cs="宋体"/>
          <w:color w:val="auto"/>
          <w:spacing w:val="1"/>
          <w:sz w:val="24"/>
          <w:szCs w:val="24"/>
        </w:rPr>
        <w:t>(资质最低要求)</w:t>
      </w:r>
    </w:p>
    <w:tbl>
      <w:tblPr>
        <w:tblStyle w:val="5"/>
        <w:tblW w:w="98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83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 w:hRule="atLeast"/>
          <w:jc w:val="center"/>
        </w:trPr>
        <w:tc>
          <w:tcPr>
            <w:tcW w:w="9837" w:type="dxa"/>
            <w:noWrap w:val="0"/>
            <w:vAlign w:val="top"/>
          </w:tcPr>
          <w:p>
            <w:pPr>
              <w:spacing w:before="164"/>
              <w:ind w:left="4266"/>
              <w:rPr>
                <w:rFonts w:ascii="宋体" w:hAnsi="宋体" w:eastAsia="宋体" w:cs="宋体"/>
                <w:color w:val="auto"/>
                <w:sz w:val="24"/>
                <w:szCs w:val="24"/>
              </w:rPr>
            </w:pPr>
            <w:r>
              <w:rPr>
                <w:rFonts w:hint="eastAsia" w:ascii="宋体" w:hAnsi="宋体" w:eastAsia="宋体" w:cs="宋体"/>
                <w:color w:val="auto"/>
                <w:spacing w:val="-4"/>
                <w:sz w:val="24"/>
                <w:szCs w:val="24"/>
              </w:rPr>
              <w:t>资</w:t>
            </w:r>
            <w:r>
              <w:rPr>
                <w:rFonts w:hint="eastAsia" w:ascii="宋体" w:hAnsi="宋体" w:eastAsia="宋体" w:cs="宋体"/>
                <w:color w:val="auto"/>
                <w:spacing w:val="-3"/>
                <w:sz w:val="24"/>
                <w:szCs w:val="24"/>
              </w:rPr>
              <w:t>质要求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1" w:hRule="atLeast"/>
          <w:jc w:val="center"/>
        </w:trPr>
        <w:tc>
          <w:tcPr>
            <w:tcW w:w="9837" w:type="dxa"/>
            <w:noWrap w:val="0"/>
            <w:vAlign w:val="top"/>
          </w:tcPr>
          <w:p>
            <w:pPr>
              <w:spacing w:line="312" w:lineRule="auto"/>
              <w:ind w:firstLine="228" w:firstLineChars="100"/>
              <w:rPr>
                <w:rFonts w:ascii="宋体" w:hAnsi="宋体" w:eastAsia="宋体" w:cs="宋体"/>
                <w:color w:val="auto"/>
                <w:sz w:val="24"/>
                <w:szCs w:val="24"/>
              </w:rPr>
            </w:pPr>
            <w:r>
              <w:rPr>
                <w:rFonts w:hint="eastAsia" w:ascii="宋体" w:hAnsi="宋体" w:eastAsia="宋体" w:cs="宋体"/>
                <w:color w:val="auto"/>
                <w:spacing w:val="-6"/>
                <w:sz w:val="24"/>
                <w:szCs w:val="24"/>
              </w:rPr>
              <w:t>具有独立</w:t>
            </w:r>
            <w:r>
              <w:rPr>
                <w:rFonts w:hint="eastAsia" w:ascii="宋体" w:hAnsi="宋体" w:eastAsia="宋体" w:cs="宋体"/>
                <w:color w:val="auto"/>
                <w:spacing w:val="-3"/>
                <w:sz w:val="24"/>
                <w:szCs w:val="24"/>
              </w:rPr>
              <w:t>法人资格，持有有效的企业营业执照或事业单位法人证书；</w:t>
            </w:r>
          </w:p>
          <w:p>
            <w:pPr>
              <w:spacing w:line="312" w:lineRule="auto"/>
              <w:ind w:firstLine="248" w:firstLineChars="100"/>
              <w:rPr>
                <w:rFonts w:ascii="宋体" w:hAnsi="宋体" w:eastAsia="宋体" w:cs="宋体"/>
                <w:color w:val="auto"/>
                <w:sz w:val="24"/>
                <w:szCs w:val="24"/>
              </w:rPr>
            </w:pPr>
            <w:r>
              <w:rPr>
                <w:rFonts w:hint="eastAsia" w:ascii="宋体" w:hAnsi="宋体" w:eastAsia="宋体" w:cs="宋体"/>
                <w:color w:val="auto"/>
                <w:spacing w:val="4"/>
                <w:sz w:val="24"/>
                <w:szCs w:val="24"/>
              </w:rPr>
              <w:t>具</w:t>
            </w:r>
            <w:r>
              <w:rPr>
                <w:rFonts w:hint="eastAsia" w:ascii="宋体" w:hAnsi="宋体" w:eastAsia="宋体" w:cs="宋体"/>
                <w:color w:val="auto"/>
                <w:spacing w:val="2"/>
                <w:sz w:val="24"/>
                <w:szCs w:val="24"/>
              </w:rPr>
              <w:t>有交通运输部门颁发的公路水运工程试验检测机构公路工程综合甲级等级证书，并具有省级或省</w:t>
            </w:r>
            <w:r>
              <w:rPr>
                <w:rFonts w:hint="eastAsia" w:ascii="宋体" w:hAnsi="宋体" w:eastAsia="宋体" w:cs="宋体"/>
                <w:color w:val="auto"/>
                <w:spacing w:val="-1"/>
                <w:sz w:val="24"/>
                <w:szCs w:val="24"/>
              </w:rPr>
              <w:t>级以上质量技术</w:t>
            </w:r>
            <w:r>
              <w:rPr>
                <w:rFonts w:hint="eastAsia" w:ascii="宋体" w:hAnsi="宋体" w:eastAsia="宋体" w:cs="宋体"/>
                <w:color w:val="auto"/>
                <w:sz w:val="24"/>
                <w:szCs w:val="24"/>
              </w:rPr>
              <w:t>监督行政管理部门颁发的《检验检测机构资质认定证书》。</w:t>
            </w:r>
          </w:p>
        </w:tc>
      </w:tr>
    </w:tbl>
    <w:p>
      <w:pPr>
        <w:spacing w:before="301"/>
        <w:ind w:left="2857"/>
        <w:rPr>
          <w:rFonts w:ascii="宋体" w:hAnsi="宋体" w:eastAsia="宋体" w:cs="宋体"/>
          <w:color w:val="auto"/>
          <w:sz w:val="24"/>
          <w:szCs w:val="24"/>
        </w:rPr>
      </w:pPr>
      <w:r>
        <w:rPr>
          <w:rFonts w:hint="eastAsia" w:ascii="宋体" w:hAnsi="宋体" w:eastAsia="宋体" w:cs="宋体"/>
          <w:color w:val="auto"/>
          <w:spacing w:val="-8"/>
          <w:sz w:val="24"/>
          <w:szCs w:val="24"/>
        </w:rPr>
        <w:t>附</w:t>
      </w:r>
      <w:r>
        <w:rPr>
          <w:rFonts w:hint="eastAsia" w:ascii="宋体" w:hAnsi="宋体" w:eastAsia="宋体" w:cs="宋体"/>
          <w:color w:val="auto"/>
          <w:spacing w:val="-6"/>
          <w:sz w:val="24"/>
          <w:szCs w:val="24"/>
        </w:rPr>
        <w:t>录 2 资格审查条件  (业绩最低要求)</w:t>
      </w:r>
    </w:p>
    <w:tbl>
      <w:tblPr>
        <w:tblStyle w:val="5"/>
        <w:tblW w:w="985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85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7" w:hRule="atLeast"/>
          <w:jc w:val="center"/>
        </w:trPr>
        <w:tc>
          <w:tcPr>
            <w:tcW w:w="9850" w:type="dxa"/>
            <w:noWrap w:val="0"/>
            <w:vAlign w:val="top"/>
          </w:tcPr>
          <w:p>
            <w:pPr>
              <w:spacing w:before="139"/>
              <w:ind w:left="4256"/>
              <w:rPr>
                <w:rFonts w:ascii="宋体" w:hAnsi="宋体" w:eastAsia="宋体" w:cs="宋体"/>
                <w:color w:val="auto"/>
                <w:sz w:val="24"/>
                <w:szCs w:val="24"/>
              </w:rPr>
            </w:pPr>
            <w:r>
              <w:rPr>
                <w:rFonts w:hint="eastAsia" w:ascii="宋体" w:hAnsi="宋体" w:eastAsia="宋体" w:cs="宋体"/>
                <w:color w:val="auto"/>
                <w:spacing w:val="-1"/>
                <w:sz w:val="24"/>
                <w:szCs w:val="24"/>
              </w:rPr>
              <w:t>业绩</w:t>
            </w:r>
            <w:r>
              <w:rPr>
                <w:rFonts w:hint="eastAsia" w:ascii="宋体" w:hAnsi="宋体" w:eastAsia="宋体" w:cs="宋体"/>
                <w:color w:val="auto"/>
                <w:sz w:val="24"/>
                <w:szCs w:val="24"/>
              </w:rPr>
              <w:t>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23" w:hRule="atLeast"/>
          <w:jc w:val="center"/>
        </w:trPr>
        <w:tc>
          <w:tcPr>
            <w:tcW w:w="9850" w:type="dxa"/>
            <w:noWrap w:val="0"/>
            <w:vAlign w:val="top"/>
          </w:tcPr>
          <w:p>
            <w:pPr>
              <w:spacing w:before="29"/>
              <w:ind w:firstLine="448" w:firstLineChars="200"/>
              <w:rPr>
                <w:rFonts w:ascii="宋体" w:hAnsi="宋体" w:eastAsia="宋体" w:cs="宋体"/>
                <w:color w:val="auto"/>
                <w:sz w:val="24"/>
                <w:szCs w:val="24"/>
              </w:rPr>
            </w:pPr>
            <w:r>
              <w:rPr>
                <w:rFonts w:hint="eastAsia" w:ascii="宋体" w:hAnsi="宋体" w:eastAsia="宋体" w:cs="宋体"/>
                <w:color w:val="auto"/>
                <w:spacing w:val="-8"/>
                <w:position w:val="15"/>
                <w:sz w:val="24"/>
                <w:szCs w:val="24"/>
              </w:rPr>
              <w:t>近 5 年内 (2018年</w:t>
            </w:r>
            <w:r>
              <w:rPr>
                <w:rFonts w:ascii="宋体" w:hAnsi="宋体" w:eastAsia="宋体" w:cs="宋体"/>
                <w:color w:val="auto"/>
                <w:spacing w:val="-8"/>
                <w:position w:val="15"/>
                <w:sz w:val="24"/>
                <w:szCs w:val="24"/>
              </w:rPr>
              <w:t>10</w:t>
            </w:r>
            <w:r>
              <w:rPr>
                <w:rFonts w:hint="eastAsia" w:ascii="宋体" w:hAnsi="宋体" w:eastAsia="宋体" w:cs="宋体"/>
                <w:color w:val="auto"/>
                <w:spacing w:val="-8"/>
                <w:position w:val="15"/>
                <w:sz w:val="24"/>
                <w:szCs w:val="24"/>
              </w:rPr>
              <w:t>月1日至开标日，以合同签订时间为准) 至少独立承担过 1 项合同金额不少于400万元的高速公路检测业绩。</w:t>
            </w:r>
          </w:p>
        </w:tc>
      </w:tr>
    </w:tbl>
    <w:p>
      <w:pPr>
        <w:spacing w:before="301"/>
        <w:ind w:left="2908"/>
        <w:rPr>
          <w:rFonts w:ascii="宋体" w:hAnsi="宋体" w:eastAsia="宋体" w:cs="宋体"/>
          <w:color w:val="auto"/>
          <w:sz w:val="24"/>
          <w:szCs w:val="24"/>
        </w:rPr>
      </w:pPr>
      <w:r>
        <w:rPr>
          <w:rFonts w:hint="eastAsia" w:ascii="宋体" w:hAnsi="宋体" w:eastAsia="宋体" w:cs="宋体"/>
          <w:color w:val="auto"/>
          <w:spacing w:val="-1"/>
          <w:sz w:val="24"/>
          <w:szCs w:val="24"/>
        </w:rPr>
        <w:t>附录 3 资格审</w:t>
      </w:r>
      <w:r>
        <w:rPr>
          <w:rFonts w:hint="eastAsia" w:ascii="宋体" w:hAnsi="宋体" w:eastAsia="宋体" w:cs="宋体"/>
          <w:color w:val="auto"/>
          <w:sz w:val="24"/>
          <w:szCs w:val="24"/>
        </w:rPr>
        <w:t>查条件(信誉最低要求)</w:t>
      </w:r>
    </w:p>
    <w:tbl>
      <w:tblPr>
        <w:tblStyle w:val="5"/>
        <w:tblW w:w="985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85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jc w:val="center"/>
        </w:trPr>
        <w:tc>
          <w:tcPr>
            <w:tcW w:w="9850" w:type="dxa"/>
            <w:noWrap w:val="0"/>
            <w:vAlign w:val="top"/>
          </w:tcPr>
          <w:p>
            <w:pPr>
              <w:spacing w:before="178"/>
              <w:ind w:left="4259"/>
              <w:rPr>
                <w:rFonts w:ascii="宋体" w:hAnsi="宋体" w:eastAsia="宋体" w:cs="宋体"/>
                <w:color w:val="auto"/>
                <w:sz w:val="24"/>
                <w:szCs w:val="24"/>
              </w:rPr>
            </w:pPr>
            <w:r>
              <w:rPr>
                <w:rFonts w:hint="eastAsia" w:ascii="宋体" w:hAnsi="宋体" w:eastAsia="宋体" w:cs="宋体"/>
                <w:color w:val="auto"/>
                <w:spacing w:val="-1"/>
                <w:sz w:val="24"/>
                <w:szCs w:val="24"/>
              </w:rPr>
              <w:t>信誉要</w:t>
            </w:r>
            <w:r>
              <w:rPr>
                <w:rFonts w:hint="eastAsia" w:ascii="宋体" w:hAnsi="宋体" w:eastAsia="宋体" w:cs="宋体"/>
                <w:color w:val="auto"/>
                <w:sz w:val="24"/>
                <w:szCs w:val="24"/>
              </w:rPr>
              <w:t>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9" w:hRule="atLeast"/>
          <w:jc w:val="center"/>
        </w:trPr>
        <w:tc>
          <w:tcPr>
            <w:tcW w:w="9850" w:type="dxa"/>
            <w:noWrap w:val="0"/>
            <w:vAlign w:val="top"/>
          </w:tcPr>
          <w:p>
            <w:pPr>
              <w:spacing w:before="31" w:line="312" w:lineRule="auto"/>
              <w:ind w:left="118" w:right="102" w:firstLine="420"/>
              <w:rPr>
                <w:rFonts w:ascii="宋体" w:hAnsi="宋体" w:eastAsia="宋体" w:cs="宋体"/>
                <w:color w:val="auto"/>
                <w:sz w:val="24"/>
                <w:szCs w:val="24"/>
              </w:rPr>
            </w:pPr>
            <w:r>
              <w:rPr>
                <w:rFonts w:hint="eastAsia" w:ascii="宋体" w:hAnsi="宋体" w:eastAsia="宋体" w:cs="宋体"/>
                <w:color w:val="auto"/>
                <w:spacing w:val="-8"/>
                <w:sz w:val="24"/>
                <w:szCs w:val="24"/>
              </w:rPr>
              <w:t>投标人近一年内</w:t>
            </w:r>
            <w:r>
              <w:rPr>
                <w:rFonts w:hint="eastAsia" w:ascii="宋体" w:hAnsi="宋体" w:eastAsia="宋体" w:cs="宋体"/>
                <w:color w:val="auto"/>
                <w:spacing w:val="-4"/>
                <w:sz w:val="24"/>
                <w:szCs w:val="24"/>
              </w:rPr>
              <w:t>(2022年</w:t>
            </w:r>
            <w:r>
              <w:rPr>
                <w:rFonts w:ascii="宋体" w:hAnsi="宋体" w:eastAsia="宋体" w:cs="宋体"/>
                <w:color w:val="auto"/>
                <w:spacing w:val="-4"/>
                <w:sz w:val="24"/>
                <w:szCs w:val="24"/>
              </w:rPr>
              <w:t>10</w:t>
            </w:r>
            <w:r>
              <w:rPr>
                <w:rFonts w:hint="eastAsia" w:ascii="宋体" w:hAnsi="宋体" w:eastAsia="宋体" w:cs="宋体"/>
                <w:color w:val="auto"/>
                <w:spacing w:val="-4"/>
                <w:sz w:val="24"/>
                <w:szCs w:val="24"/>
              </w:rPr>
              <w:t>月1日至开标日)中不曾在高速公路项目合同中违约而被驱逐或因投标</w:t>
            </w:r>
            <w:r>
              <w:rPr>
                <w:rFonts w:hint="eastAsia" w:ascii="宋体" w:hAnsi="宋体" w:eastAsia="宋体" w:cs="宋体"/>
                <w:color w:val="auto"/>
                <w:spacing w:val="-2"/>
                <w:sz w:val="24"/>
                <w:szCs w:val="24"/>
              </w:rPr>
              <w:t>人自身的原因而使合同被解除</w:t>
            </w:r>
            <w:r>
              <w:rPr>
                <w:rFonts w:hint="eastAsia" w:ascii="宋体" w:hAnsi="宋体" w:eastAsia="宋体" w:cs="宋体"/>
                <w:color w:val="auto"/>
                <w:sz w:val="24"/>
                <w:szCs w:val="24"/>
              </w:rPr>
              <w:t>。</w:t>
            </w:r>
          </w:p>
        </w:tc>
      </w:tr>
    </w:tbl>
    <w:p>
      <w:pPr>
        <w:spacing w:before="303"/>
        <w:ind w:left="2696"/>
        <w:rPr>
          <w:rFonts w:ascii="宋体" w:hAnsi="宋体" w:eastAsia="宋体" w:cs="宋体"/>
          <w:color w:val="auto"/>
          <w:sz w:val="24"/>
          <w:szCs w:val="24"/>
        </w:rPr>
      </w:pPr>
      <w:r>
        <w:rPr>
          <w:rFonts w:hint="eastAsia" w:ascii="宋体" w:hAnsi="宋体" w:eastAsia="宋体" w:cs="宋体"/>
          <w:color w:val="auto"/>
          <w:spacing w:val="-1"/>
          <w:sz w:val="24"/>
          <w:szCs w:val="24"/>
        </w:rPr>
        <w:t>附录 4 资格审查条件(主要人员最低要</w:t>
      </w:r>
      <w:r>
        <w:rPr>
          <w:rFonts w:hint="eastAsia" w:ascii="宋体" w:hAnsi="宋体" w:eastAsia="宋体" w:cs="宋体"/>
          <w:color w:val="auto"/>
          <w:sz w:val="24"/>
          <w:szCs w:val="24"/>
        </w:rPr>
        <w:t>求)</w:t>
      </w:r>
    </w:p>
    <w:tbl>
      <w:tblPr>
        <w:tblStyle w:val="5"/>
        <w:tblW w:w="983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78"/>
        <w:gridCol w:w="707"/>
        <w:gridCol w:w="5664"/>
        <w:gridCol w:w="198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6" w:hRule="atLeast"/>
          <w:jc w:val="center"/>
        </w:trPr>
        <w:tc>
          <w:tcPr>
            <w:tcW w:w="1478" w:type="dxa"/>
            <w:noWrap w:val="0"/>
            <w:vAlign w:val="top"/>
          </w:tcPr>
          <w:p>
            <w:pPr>
              <w:spacing w:before="197"/>
              <w:ind w:left="485"/>
              <w:rPr>
                <w:rFonts w:ascii="宋体" w:hAnsi="宋体" w:eastAsia="宋体" w:cs="宋体"/>
                <w:color w:val="auto"/>
                <w:sz w:val="24"/>
                <w:szCs w:val="24"/>
              </w:rPr>
            </w:pPr>
            <w:r>
              <w:rPr>
                <w:rFonts w:hint="eastAsia" w:ascii="宋体" w:hAnsi="宋体" w:eastAsia="宋体" w:cs="宋体"/>
                <w:color w:val="auto"/>
                <w:spacing w:val="-2"/>
                <w:sz w:val="24"/>
                <w:szCs w:val="24"/>
              </w:rPr>
              <w:t>人员</w:t>
            </w:r>
          </w:p>
        </w:tc>
        <w:tc>
          <w:tcPr>
            <w:tcW w:w="707" w:type="dxa"/>
            <w:noWrap w:val="0"/>
            <w:vAlign w:val="top"/>
          </w:tcPr>
          <w:p>
            <w:pPr>
              <w:spacing w:before="197"/>
              <w:ind w:left="146"/>
              <w:rPr>
                <w:rFonts w:ascii="宋体" w:hAnsi="宋体" w:eastAsia="宋体" w:cs="宋体"/>
                <w:color w:val="auto"/>
                <w:sz w:val="24"/>
                <w:szCs w:val="24"/>
              </w:rPr>
            </w:pPr>
            <w:r>
              <w:rPr>
                <w:rFonts w:hint="eastAsia" w:ascii="宋体" w:hAnsi="宋体" w:eastAsia="宋体" w:cs="宋体"/>
                <w:color w:val="auto"/>
                <w:spacing w:val="-2"/>
                <w:sz w:val="24"/>
                <w:szCs w:val="24"/>
              </w:rPr>
              <w:t>数量</w:t>
            </w:r>
          </w:p>
        </w:tc>
        <w:tc>
          <w:tcPr>
            <w:tcW w:w="5664" w:type="dxa"/>
            <w:noWrap w:val="0"/>
            <w:vAlign w:val="top"/>
          </w:tcPr>
          <w:p>
            <w:pPr>
              <w:spacing w:before="197"/>
              <w:ind w:left="2195"/>
              <w:rPr>
                <w:rFonts w:ascii="宋体" w:hAnsi="宋体" w:eastAsia="宋体" w:cs="宋体"/>
                <w:color w:val="auto"/>
                <w:sz w:val="24"/>
                <w:szCs w:val="24"/>
              </w:rPr>
            </w:pPr>
            <w:r>
              <w:rPr>
                <w:rFonts w:hint="eastAsia" w:ascii="宋体" w:hAnsi="宋体" w:eastAsia="宋体" w:cs="宋体"/>
                <w:color w:val="auto"/>
                <w:spacing w:val="-4"/>
                <w:sz w:val="24"/>
                <w:szCs w:val="24"/>
              </w:rPr>
              <w:t>资</w:t>
            </w:r>
            <w:r>
              <w:rPr>
                <w:rFonts w:hint="eastAsia" w:ascii="宋体" w:hAnsi="宋体" w:eastAsia="宋体" w:cs="宋体"/>
                <w:color w:val="auto"/>
                <w:spacing w:val="-3"/>
                <w:sz w:val="24"/>
                <w:szCs w:val="24"/>
              </w:rPr>
              <w:t>格要求</w:t>
            </w:r>
          </w:p>
        </w:tc>
        <w:tc>
          <w:tcPr>
            <w:tcW w:w="1987" w:type="dxa"/>
            <w:noWrap w:val="0"/>
            <w:vAlign w:val="top"/>
          </w:tcPr>
          <w:p>
            <w:pPr>
              <w:spacing w:before="197"/>
              <w:ind w:left="612"/>
              <w:rPr>
                <w:rFonts w:ascii="宋体" w:hAnsi="宋体" w:eastAsia="宋体" w:cs="宋体"/>
                <w:color w:val="auto"/>
                <w:sz w:val="24"/>
                <w:szCs w:val="24"/>
              </w:rPr>
            </w:pPr>
            <w:r>
              <w:rPr>
                <w:rFonts w:hint="eastAsia" w:ascii="宋体" w:hAnsi="宋体" w:eastAsia="宋体" w:cs="宋体"/>
                <w:color w:val="auto"/>
                <w:spacing w:val="-1"/>
                <w:sz w:val="24"/>
                <w:szCs w:val="24"/>
              </w:rPr>
              <w:t>在岗</w:t>
            </w:r>
            <w:r>
              <w:rPr>
                <w:rFonts w:hint="eastAsia" w:ascii="宋体" w:hAnsi="宋体" w:eastAsia="宋体" w:cs="宋体"/>
                <w:color w:val="auto"/>
                <w:sz w:val="24"/>
                <w:szCs w:val="24"/>
              </w:rPr>
              <w:t>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7" w:hRule="atLeast"/>
          <w:jc w:val="center"/>
        </w:trPr>
        <w:tc>
          <w:tcPr>
            <w:tcW w:w="1478" w:type="dxa"/>
            <w:noWrap w:val="0"/>
            <w:vAlign w:val="top"/>
          </w:tcPr>
          <w:p>
            <w:pPr>
              <w:rPr>
                <w:rFonts w:ascii="宋体" w:hAnsi="宋体" w:eastAsia="宋体" w:cs="宋体"/>
                <w:color w:val="auto"/>
                <w:sz w:val="24"/>
                <w:szCs w:val="24"/>
              </w:rPr>
            </w:pPr>
          </w:p>
          <w:p>
            <w:pPr>
              <w:rPr>
                <w:rFonts w:ascii="宋体" w:hAnsi="宋体" w:eastAsia="宋体" w:cs="宋体"/>
                <w:color w:val="auto"/>
                <w:sz w:val="24"/>
                <w:szCs w:val="24"/>
              </w:rPr>
            </w:pPr>
          </w:p>
          <w:p>
            <w:pPr>
              <w:spacing w:before="68"/>
              <w:ind w:left="172"/>
              <w:rPr>
                <w:rFonts w:ascii="宋体" w:hAnsi="宋体" w:eastAsia="宋体" w:cs="宋体"/>
                <w:color w:val="auto"/>
                <w:sz w:val="24"/>
                <w:szCs w:val="24"/>
              </w:rPr>
            </w:pPr>
            <w:r>
              <w:rPr>
                <w:rFonts w:hint="eastAsia" w:ascii="宋体" w:hAnsi="宋体" w:eastAsia="宋体" w:cs="宋体"/>
                <w:color w:val="auto"/>
                <w:spacing w:val="-2"/>
                <w:sz w:val="24"/>
                <w:szCs w:val="24"/>
              </w:rPr>
              <w:t>项目负</w:t>
            </w:r>
            <w:r>
              <w:rPr>
                <w:rFonts w:hint="eastAsia" w:ascii="宋体" w:hAnsi="宋体" w:eastAsia="宋体" w:cs="宋体"/>
                <w:color w:val="auto"/>
                <w:spacing w:val="-1"/>
                <w:sz w:val="24"/>
                <w:szCs w:val="24"/>
              </w:rPr>
              <w:t>责人</w:t>
            </w:r>
          </w:p>
        </w:tc>
        <w:tc>
          <w:tcPr>
            <w:tcW w:w="707" w:type="dxa"/>
            <w:noWrap w:val="0"/>
            <w:vAlign w:val="top"/>
          </w:tcPr>
          <w:p>
            <w:pPr>
              <w:rPr>
                <w:rFonts w:ascii="宋体" w:hAnsi="宋体" w:eastAsia="宋体" w:cs="宋体"/>
                <w:color w:val="auto"/>
                <w:sz w:val="24"/>
                <w:szCs w:val="24"/>
              </w:rPr>
            </w:pPr>
          </w:p>
          <w:p>
            <w:pPr>
              <w:rPr>
                <w:rFonts w:ascii="宋体" w:hAnsi="宋体" w:eastAsia="宋体" w:cs="宋体"/>
                <w:color w:val="auto"/>
                <w:sz w:val="24"/>
                <w:szCs w:val="24"/>
              </w:rPr>
            </w:pPr>
          </w:p>
          <w:p>
            <w:pPr>
              <w:spacing w:before="69"/>
              <w:ind w:left="319"/>
              <w:rPr>
                <w:rFonts w:ascii="宋体" w:hAnsi="宋体" w:eastAsia="宋体" w:cs="宋体"/>
                <w:color w:val="auto"/>
                <w:sz w:val="24"/>
                <w:szCs w:val="24"/>
              </w:rPr>
            </w:pPr>
            <w:r>
              <w:rPr>
                <w:rFonts w:hint="eastAsia" w:ascii="宋体" w:hAnsi="宋体" w:eastAsia="宋体" w:cs="宋体"/>
                <w:color w:val="auto"/>
                <w:sz w:val="24"/>
                <w:szCs w:val="24"/>
              </w:rPr>
              <w:t>1</w:t>
            </w:r>
          </w:p>
        </w:tc>
        <w:tc>
          <w:tcPr>
            <w:tcW w:w="5664" w:type="dxa"/>
            <w:noWrap w:val="0"/>
            <w:vAlign w:val="top"/>
          </w:tcPr>
          <w:p>
            <w:pPr>
              <w:spacing w:before="29" w:line="312" w:lineRule="auto"/>
              <w:ind w:left="115" w:right="98" w:firstLine="423"/>
              <w:rPr>
                <w:rFonts w:ascii="宋体" w:hAnsi="宋体" w:eastAsia="宋体" w:cs="宋体"/>
                <w:color w:val="auto"/>
                <w:sz w:val="24"/>
                <w:szCs w:val="24"/>
              </w:rPr>
            </w:pPr>
            <w:r>
              <w:rPr>
                <w:rFonts w:hint="eastAsia" w:ascii="宋体" w:hAnsi="宋体" w:eastAsia="宋体" w:cs="宋体"/>
                <w:color w:val="auto"/>
                <w:spacing w:val="-4"/>
                <w:sz w:val="24"/>
                <w:szCs w:val="24"/>
              </w:rPr>
              <w:t>高级工程师职</w:t>
            </w:r>
            <w:r>
              <w:rPr>
                <w:rFonts w:hint="eastAsia" w:ascii="宋体" w:hAnsi="宋体" w:eastAsia="宋体" w:cs="宋体"/>
                <w:color w:val="auto"/>
                <w:spacing w:val="-3"/>
                <w:sz w:val="24"/>
                <w:szCs w:val="24"/>
              </w:rPr>
              <w:t>称</w:t>
            </w:r>
            <w:r>
              <w:rPr>
                <w:rFonts w:hint="eastAsia" w:ascii="宋体" w:hAnsi="宋体" w:eastAsia="宋体" w:cs="宋体"/>
                <w:color w:val="auto"/>
                <w:spacing w:val="-2"/>
                <w:sz w:val="24"/>
                <w:szCs w:val="24"/>
              </w:rPr>
              <w:t>，具有交通运输部颁发的公路水运</w:t>
            </w:r>
            <w:r>
              <w:rPr>
                <w:rFonts w:hint="eastAsia" w:ascii="宋体" w:hAnsi="宋体" w:eastAsia="宋体" w:cs="宋体"/>
                <w:color w:val="auto"/>
                <w:spacing w:val="-1"/>
                <w:sz w:val="24"/>
                <w:szCs w:val="24"/>
              </w:rPr>
              <w:t>工程试验检测</w:t>
            </w:r>
            <w:r>
              <w:rPr>
                <w:rFonts w:hint="eastAsia" w:ascii="宋体" w:hAnsi="宋体" w:eastAsia="宋体" w:cs="宋体"/>
                <w:color w:val="auto"/>
                <w:sz w:val="24"/>
                <w:szCs w:val="24"/>
              </w:rPr>
              <w:t>师证书或交通运输部颁发的</w:t>
            </w:r>
            <w:bookmarkStart w:id="0" w:name="_Hlk17465364"/>
            <w:r>
              <w:rPr>
                <w:rFonts w:hint="eastAsia" w:ascii="宋体" w:hAnsi="宋体" w:eastAsia="宋体" w:cs="宋体"/>
                <w:color w:val="auto"/>
                <w:sz w:val="24"/>
                <w:szCs w:val="24"/>
              </w:rPr>
              <w:t>公路工程试验检测工程师证书</w:t>
            </w:r>
            <w:bookmarkEnd w:id="0"/>
            <w:r>
              <w:rPr>
                <w:rFonts w:hint="eastAsia" w:ascii="宋体" w:hAnsi="宋体" w:eastAsia="宋体" w:cs="宋体"/>
                <w:color w:val="auto"/>
                <w:sz w:val="24"/>
                <w:szCs w:val="24"/>
              </w:rPr>
              <w:t xml:space="preserve"> (公路工程相关专业) 。</w:t>
            </w:r>
          </w:p>
          <w:p>
            <w:pPr>
              <w:spacing w:line="312" w:lineRule="auto"/>
              <w:ind w:firstLine="392" w:firstLineChars="200"/>
              <w:rPr>
                <w:rFonts w:ascii="宋体" w:hAnsi="宋体" w:eastAsia="宋体" w:cs="宋体"/>
                <w:color w:val="auto"/>
                <w:sz w:val="24"/>
                <w:szCs w:val="24"/>
              </w:rPr>
            </w:pPr>
            <w:r>
              <w:rPr>
                <w:rFonts w:hint="eastAsia" w:ascii="宋体" w:hAnsi="宋体" w:eastAsia="宋体" w:cs="宋体"/>
                <w:color w:val="auto"/>
                <w:spacing w:val="-22"/>
                <w:position w:val="14"/>
                <w:sz w:val="24"/>
                <w:szCs w:val="24"/>
              </w:rPr>
              <w:t xml:space="preserve">近 </w:t>
            </w:r>
            <w:r>
              <w:rPr>
                <w:rFonts w:hint="eastAsia" w:ascii="宋体" w:hAnsi="宋体" w:eastAsia="宋体" w:cs="宋体"/>
                <w:color w:val="auto"/>
                <w:spacing w:val="-14"/>
                <w:position w:val="14"/>
                <w:sz w:val="24"/>
                <w:szCs w:val="24"/>
              </w:rPr>
              <w:t>5</w:t>
            </w:r>
            <w:r>
              <w:rPr>
                <w:rFonts w:hint="eastAsia" w:ascii="宋体" w:hAnsi="宋体" w:eastAsia="宋体" w:cs="宋体"/>
                <w:color w:val="auto"/>
                <w:spacing w:val="-11"/>
                <w:position w:val="14"/>
                <w:sz w:val="24"/>
                <w:szCs w:val="24"/>
              </w:rPr>
              <w:t xml:space="preserve"> 年内(2018年</w:t>
            </w:r>
            <w:r>
              <w:rPr>
                <w:rFonts w:ascii="宋体" w:hAnsi="宋体" w:eastAsia="宋体" w:cs="宋体"/>
                <w:color w:val="auto"/>
                <w:spacing w:val="-11"/>
                <w:position w:val="14"/>
                <w:sz w:val="24"/>
                <w:szCs w:val="24"/>
              </w:rPr>
              <w:t>10</w:t>
            </w:r>
            <w:r>
              <w:rPr>
                <w:rFonts w:hint="eastAsia" w:ascii="宋体" w:hAnsi="宋体" w:eastAsia="宋体" w:cs="宋体"/>
                <w:color w:val="auto"/>
                <w:spacing w:val="-11"/>
                <w:position w:val="14"/>
                <w:sz w:val="24"/>
                <w:szCs w:val="24"/>
              </w:rPr>
              <w:t>月 1 日至开标日，以合同签订时间为准）至少担任过1项高速公路检测项目的负责人。</w:t>
            </w:r>
          </w:p>
        </w:tc>
        <w:tc>
          <w:tcPr>
            <w:tcW w:w="1987" w:type="dxa"/>
            <w:vMerge w:val="restart"/>
            <w:tcBorders>
              <w:bottom w:val="nil"/>
            </w:tcBorders>
            <w:noWrap w:val="0"/>
            <w:vAlign w:val="center"/>
          </w:tcPr>
          <w:p>
            <w:pPr>
              <w:spacing w:before="68"/>
              <w:ind w:right="104"/>
              <w:jc w:val="center"/>
              <w:rPr>
                <w:rFonts w:ascii="宋体" w:hAnsi="宋体" w:eastAsia="宋体" w:cs="宋体"/>
                <w:color w:val="auto"/>
                <w:sz w:val="24"/>
                <w:szCs w:val="24"/>
              </w:rPr>
            </w:pPr>
            <w:r>
              <w:rPr>
                <w:rFonts w:hint="eastAsia" w:ascii="宋体" w:hAnsi="宋体" w:eastAsia="宋体" w:cs="宋体"/>
                <w:color w:val="auto"/>
                <w:sz w:val="24"/>
                <w:szCs w:val="24"/>
              </w:rPr>
              <w:t>目前未在其他项目上任职，或虽在其他项目上任职但本项目中标后能够从该项目撤离。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50" w:hRule="atLeast"/>
          <w:jc w:val="center"/>
        </w:trPr>
        <w:tc>
          <w:tcPr>
            <w:tcW w:w="1478" w:type="dxa"/>
            <w:noWrap w:val="0"/>
            <w:vAlign w:val="top"/>
          </w:tcPr>
          <w:p>
            <w:pPr>
              <w:rPr>
                <w:rFonts w:ascii="宋体" w:hAnsi="宋体" w:eastAsia="宋体" w:cs="宋体"/>
                <w:color w:val="auto"/>
                <w:sz w:val="24"/>
                <w:szCs w:val="24"/>
              </w:rPr>
            </w:pPr>
          </w:p>
          <w:p>
            <w:pPr>
              <w:rPr>
                <w:rFonts w:ascii="宋体" w:hAnsi="宋体" w:eastAsia="宋体" w:cs="宋体"/>
                <w:color w:val="auto"/>
                <w:sz w:val="24"/>
                <w:szCs w:val="24"/>
              </w:rPr>
            </w:pPr>
          </w:p>
          <w:p>
            <w:pPr>
              <w:rPr>
                <w:rFonts w:ascii="宋体" w:hAnsi="宋体" w:eastAsia="宋体" w:cs="宋体"/>
                <w:color w:val="auto"/>
                <w:sz w:val="24"/>
                <w:szCs w:val="24"/>
              </w:rPr>
            </w:pPr>
          </w:p>
          <w:p>
            <w:pPr>
              <w:spacing w:before="68"/>
              <w:ind w:left="170"/>
              <w:rPr>
                <w:rFonts w:ascii="宋体" w:hAnsi="宋体" w:eastAsia="宋体" w:cs="宋体"/>
                <w:color w:val="auto"/>
                <w:sz w:val="24"/>
                <w:szCs w:val="24"/>
              </w:rPr>
            </w:pPr>
            <w:r>
              <w:rPr>
                <w:rFonts w:hint="eastAsia" w:ascii="宋体" w:hAnsi="宋体" w:eastAsia="宋体" w:cs="宋体"/>
                <w:color w:val="auto"/>
                <w:spacing w:val="-2"/>
                <w:sz w:val="24"/>
                <w:szCs w:val="24"/>
              </w:rPr>
              <w:t>技</w:t>
            </w:r>
            <w:r>
              <w:rPr>
                <w:rFonts w:hint="eastAsia" w:ascii="宋体" w:hAnsi="宋体" w:eastAsia="宋体" w:cs="宋体"/>
                <w:color w:val="auto"/>
                <w:spacing w:val="-1"/>
                <w:sz w:val="24"/>
                <w:szCs w:val="24"/>
              </w:rPr>
              <w:t>术负责人</w:t>
            </w:r>
          </w:p>
        </w:tc>
        <w:tc>
          <w:tcPr>
            <w:tcW w:w="707" w:type="dxa"/>
            <w:noWrap w:val="0"/>
            <w:vAlign w:val="top"/>
          </w:tcPr>
          <w:p>
            <w:pPr>
              <w:rPr>
                <w:rFonts w:ascii="宋体" w:hAnsi="宋体" w:eastAsia="宋体" w:cs="宋体"/>
                <w:color w:val="auto"/>
                <w:sz w:val="24"/>
                <w:szCs w:val="24"/>
              </w:rPr>
            </w:pPr>
          </w:p>
          <w:p>
            <w:pPr>
              <w:rPr>
                <w:rFonts w:ascii="宋体" w:hAnsi="宋体" w:eastAsia="宋体" w:cs="宋体"/>
                <w:color w:val="auto"/>
                <w:sz w:val="24"/>
                <w:szCs w:val="24"/>
              </w:rPr>
            </w:pPr>
          </w:p>
          <w:p>
            <w:pPr>
              <w:rPr>
                <w:rFonts w:ascii="宋体" w:hAnsi="宋体" w:eastAsia="宋体" w:cs="宋体"/>
                <w:color w:val="auto"/>
                <w:sz w:val="24"/>
                <w:szCs w:val="24"/>
              </w:rPr>
            </w:pPr>
          </w:p>
          <w:p>
            <w:pPr>
              <w:spacing w:before="68"/>
              <w:ind w:left="319"/>
              <w:rPr>
                <w:rFonts w:ascii="宋体" w:hAnsi="宋体" w:eastAsia="宋体" w:cs="宋体"/>
                <w:color w:val="auto"/>
                <w:sz w:val="24"/>
                <w:szCs w:val="24"/>
              </w:rPr>
            </w:pPr>
            <w:r>
              <w:rPr>
                <w:rFonts w:hint="eastAsia" w:ascii="宋体" w:hAnsi="宋体" w:eastAsia="宋体" w:cs="宋体"/>
                <w:color w:val="auto"/>
                <w:sz w:val="24"/>
                <w:szCs w:val="24"/>
              </w:rPr>
              <w:t>1</w:t>
            </w:r>
          </w:p>
        </w:tc>
        <w:tc>
          <w:tcPr>
            <w:tcW w:w="5664" w:type="dxa"/>
            <w:noWrap w:val="0"/>
            <w:vAlign w:val="top"/>
          </w:tcPr>
          <w:p>
            <w:pPr>
              <w:spacing w:before="32" w:line="312" w:lineRule="auto"/>
              <w:ind w:right="98" w:firstLine="464" w:firstLineChars="200"/>
              <w:rPr>
                <w:rFonts w:ascii="宋体" w:hAnsi="宋体" w:eastAsia="宋体" w:cs="宋体"/>
                <w:color w:val="auto"/>
                <w:sz w:val="24"/>
                <w:szCs w:val="24"/>
              </w:rPr>
            </w:pPr>
            <w:r>
              <w:rPr>
                <w:rFonts w:hint="eastAsia" w:ascii="宋体" w:hAnsi="宋体" w:eastAsia="宋体" w:cs="宋体"/>
                <w:color w:val="auto"/>
                <w:spacing w:val="-4"/>
                <w:sz w:val="24"/>
                <w:szCs w:val="24"/>
              </w:rPr>
              <w:t>高级工程师职</w:t>
            </w:r>
            <w:r>
              <w:rPr>
                <w:rFonts w:hint="eastAsia" w:ascii="宋体" w:hAnsi="宋体" w:eastAsia="宋体" w:cs="宋体"/>
                <w:color w:val="auto"/>
                <w:spacing w:val="-3"/>
                <w:sz w:val="24"/>
                <w:szCs w:val="24"/>
              </w:rPr>
              <w:t>称</w:t>
            </w:r>
            <w:r>
              <w:rPr>
                <w:rFonts w:hint="eastAsia" w:ascii="宋体" w:hAnsi="宋体" w:eastAsia="宋体" w:cs="宋体"/>
                <w:color w:val="auto"/>
                <w:spacing w:val="-2"/>
                <w:sz w:val="24"/>
                <w:szCs w:val="24"/>
              </w:rPr>
              <w:t>，具有交通运输部颁发的公路水运</w:t>
            </w:r>
            <w:r>
              <w:rPr>
                <w:rFonts w:hint="eastAsia" w:ascii="宋体" w:hAnsi="宋体" w:eastAsia="宋体" w:cs="宋体"/>
                <w:color w:val="auto"/>
                <w:spacing w:val="-1"/>
                <w:sz w:val="24"/>
                <w:szCs w:val="24"/>
              </w:rPr>
              <w:t>工程试验检测</w:t>
            </w:r>
            <w:r>
              <w:rPr>
                <w:rFonts w:hint="eastAsia" w:ascii="宋体" w:hAnsi="宋体" w:eastAsia="宋体" w:cs="宋体"/>
                <w:color w:val="auto"/>
                <w:sz w:val="24"/>
                <w:szCs w:val="24"/>
              </w:rPr>
              <w:t>师证书或交通运输部颁发的公路工程试验检测工程师证书 (公路工程相关专业) 。</w:t>
            </w:r>
          </w:p>
          <w:p>
            <w:pPr>
              <w:spacing w:before="1" w:line="312" w:lineRule="auto"/>
              <w:ind w:right="98" w:firstLine="392" w:firstLineChars="200"/>
              <w:rPr>
                <w:rFonts w:ascii="宋体" w:hAnsi="宋体" w:eastAsia="宋体" w:cs="宋体"/>
                <w:color w:val="auto"/>
                <w:sz w:val="24"/>
                <w:szCs w:val="24"/>
              </w:rPr>
            </w:pPr>
            <w:r>
              <w:rPr>
                <w:rFonts w:hint="eastAsia" w:ascii="宋体" w:hAnsi="宋体" w:eastAsia="宋体" w:cs="宋体"/>
                <w:color w:val="auto"/>
                <w:spacing w:val="-22"/>
                <w:sz w:val="24"/>
                <w:szCs w:val="24"/>
              </w:rPr>
              <w:t xml:space="preserve">近 </w:t>
            </w:r>
            <w:r>
              <w:rPr>
                <w:rFonts w:hint="eastAsia" w:ascii="宋体" w:hAnsi="宋体" w:eastAsia="宋体" w:cs="宋体"/>
                <w:color w:val="auto"/>
                <w:spacing w:val="-14"/>
                <w:sz w:val="24"/>
                <w:szCs w:val="24"/>
              </w:rPr>
              <w:t>5</w:t>
            </w:r>
            <w:r>
              <w:rPr>
                <w:rFonts w:hint="eastAsia" w:ascii="宋体" w:hAnsi="宋体" w:eastAsia="宋体" w:cs="宋体"/>
                <w:color w:val="auto"/>
                <w:spacing w:val="-11"/>
                <w:sz w:val="24"/>
                <w:szCs w:val="24"/>
              </w:rPr>
              <w:t xml:space="preserve"> 年内(2018年</w:t>
            </w:r>
            <w:r>
              <w:rPr>
                <w:rFonts w:ascii="宋体" w:hAnsi="宋体" w:eastAsia="宋体" w:cs="宋体"/>
                <w:color w:val="auto"/>
                <w:spacing w:val="-11"/>
                <w:sz w:val="24"/>
                <w:szCs w:val="24"/>
              </w:rPr>
              <w:t>10</w:t>
            </w:r>
            <w:r>
              <w:rPr>
                <w:rFonts w:hint="eastAsia" w:ascii="宋体" w:hAnsi="宋体" w:eastAsia="宋体" w:cs="宋体"/>
                <w:color w:val="auto"/>
                <w:spacing w:val="-11"/>
                <w:sz w:val="24"/>
                <w:szCs w:val="24"/>
              </w:rPr>
              <w:t>月 1 日至开标日，以合同签订</w:t>
            </w:r>
            <w:r>
              <w:rPr>
                <w:rFonts w:hint="eastAsia" w:ascii="宋体" w:hAnsi="宋体" w:eastAsia="宋体" w:cs="宋体"/>
                <w:color w:val="auto"/>
                <w:spacing w:val="-10"/>
                <w:sz w:val="24"/>
                <w:szCs w:val="24"/>
              </w:rPr>
              <w:t>时</w:t>
            </w:r>
            <w:r>
              <w:rPr>
                <w:rFonts w:hint="eastAsia" w:ascii="宋体" w:hAnsi="宋体" w:eastAsia="宋体" w:cs="宋体"/>
                <w:color w:val="auto"/>
                <w:spacing w:val="-6"/>
                <w:sz w:val="24"/>
                <w:szCs w:val="24"/>
              </w:rPr>
              <w:t>间为准) 至少担任过 1 项高速公路项目检测的技术负责</w:t>
            </w:r>
            <w:r>
              <w:rPr>
                <w:rFonts w:hint="eastAsia" w:ascii="宋体" w:hAnsi="宋体" w:eastAsia="宋体" w:cs="宋体"/>
                <w:color w:val="auto"/>
                <w:spacing w:val="-4"/>
                <w:sz w:val="24"/>
                <w:szCs w:val="24"/>
              </w:rPr>
              <w:t>人。</w:t>
            </w:r>
          </w:p>
        </w:tc>
        <w:tc>
          <w:tcPr>
            <w:tcW w:w="1987" w:type="dxa"/>
            <w:vMerge w:val="continue"/>
            <w:tcBorders>
              <w:top w:val="nil"/>
            </w:tcBorders>
            <w:noWrap w:val="0"/>
            <w:vAlign w:val="top"/>
          </w:tcPr>
          <w:p>
            <w:pPr>
              <w:rPr>
                <w:rFonts w:ascii="宋体" w:hAnsi="宋体" w:eastAsia="宋体" w:cs="宋体"/>
                <w:color w:val="auto"/>
                <w:sz w:val="24"/>
                <w:szCs w:val="24"/>
              </w:rPr>
            </w:pPr>
          </w:p>
        </w:tc>
      </w:tr>
    </w:tbl>
    <w:p>
      <w:pPr>
        <w:spacing w:before="30"/>
        <w:ind w:firstLine="404" w:firstLineChars="200"/>
        <w:rPr>
          <w:rFonts w:ascii="宋体" w:hAnsi="宋体" w:eastAsia="宋体" w:cs="宋体"/>
          <w:color w:val="auto"/>
        </w:rPr>
      </w:pPr>
      <w:r>
        <w:rPr>
          <w:rFonts w:hint="eastAsia" w:ascii="宋体" w:hAnsi="宋体" w:eastAsia="宋体" w:cs="宋体"/>
          <w:color w:val="auto"/>
          <w:spacing w:val="-4"/>
        </w:rPr>
        <w:t>注：项目负责人</w:t>
      </w:r>
      <w:r>
        <w:rPr>
          <w:rFonts w:hint="eastAsia" w:ascii="宋体" w:hAnsi="宋体" w:eastAsia="宋体" w:cs="宋体"/>
          <w:color w:val="auto"/>
          <w:spacing w:val="-3"/>
        </w:rPr>
        <w:t>和</w:t>
      </w:r>
      <w:r>
        <w:rPr>
          <w:rFonts w:hint="eastAsia" w:ascii="宋体" w:hAnsi="宋体" w:eastAsia="宋体" w:cs="宋体"/>
          <w:color w:val="auto"/>
          <w:spacing w:val="-2"/>
        </w:rPr>
        <w:t>技术负责人的公路水运工程试验检测师证书或公路工程试验检测工程师证书的注册单位或登记单位须与投标人单位名称一致。</w:t>
      </w:r>
    </w:p>
    <w:p>
      <w:pPr>
        <w:spacing w:before="30"/>
      </w:pPr>
    </w:p>
    <w:p>
      <w:bookmarkStart w:id="1" w:name="_GoBack"/>
      <w:bookmarkEnd w:id="1"/>
    </w:p>
    <w:sectPr>
      <w:headerReference r:id="rId3" w:type="default"/>
      <w:footerReference r:id="rId4" w:type="default"/>
      <w:pgSz w:w="11906" w:h="16838"/>
      <w:pgMar w:top="720" w:right="720" w:bottom="720" w:left="72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right="223"/>
      <w:jc w:val="right"/>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4" name="文本框 9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0eveMzAgAAZQQAAA4AAAAAAAAAAQAgAAAAHwEAAGRycy9lMm9Eb2MueG1sUEsF&#10;BgAAAAAGAAYAWQEAAMQFAAAAAA==&#10;">
              <v:path/>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ind w:right="232"/>
      <w:jc w:val="right"/>
      <w:rPr>
        <w:rFonts w:ascii="宋体" w:hAnsi="宋体" w:eastAsia="宋体" w:cs="宋体"/>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yZTNlMDU5OWVmMjRlOWVkNzFjNTA0OGZjMTMzODUifQ=="/>
  </w:docVars>
  <w:rsids>
    <w:rsidRoot w:val="02A51403"/>
    <w:rsid w:val="02A514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pPr>
    <w:rPr>
      <w:sz w:val="18"/>
    </w:rPr>
  </w:style>
  <w:style w:type="table" w:customStyle="1" w:styleId="5">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2023-10-11T01:15:00Z</dcterms:created>
  <dc:creator>独守一座空城ノ苍颜了谁</dc:creator>
  <cp:lastModifiedBy>独守一座空城ノ苍颜了谁</cp:lastModifiedBy>
  <dcterms:modified xsi:type="dcterms:W3CDTF">2023-10-11T01:15:48Z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EF6D0EDB024A4B6CAC8F105711EBF5D3_11</vt:lpwstr>
  </property>
</Properties>
</file>