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jc w:val="left"/>
        <w:rPr>
          <w:rStyle w:val="9"/>
          <w:rFonts w:ascii="宋体" w:hAnsi="宋体" w:cs="宋体"/>
          <w:sz w:val="28"/>
          <w:szCs w:val="28"/>
        </w:rPr>
      </w:pPr>
      <w:r>
        <w:rPr>
          <w:rStyle w:val="9"/>
          <w:rFonts w:hint="eastAsia" w:ascii="宋体" w:hAnsi="宋体" w:cs="宋体"/>
          <w:sz w:val="28"/>
          <w:szCs w:val="28"/>
        </w:rPr>
        <w:t>附件2：                资格审查条件</w:t>
      </w:r>
    </w:p>
    <w:p>
      <w:pPr>
        <w:spacing w:line="360" w:lineRule="auto"/>
        <w:jc w:val="center"/>
        <w:outlineLvl w:val="1"/>
        <w:rPr>
          <w:rFonts w:ascii="宋体" w:hAnsi="宋体"/>
          <w:szCs w:val="21"/>
        </w:rPr>
      </w:pPr>
      <w:r>
        <w:rPr>
          <w:rFonts w:hint="eastAsia" w:ascii="宋体" w:hAnsi="宋体"/>
          <w:b/>
          <w:sz w:val="24"/>
        </w:rPr>
        <w:t>附录1  资格审查条件（资质最低条件）</w:t>
      </w:r>
    </w:p>
    <w:tbl>
      <w:tblPr>
        <w:tblStyle w:val="7"/>
        <w:tblpPr w:leftFromText="181" w:rightFromText="181" w:vertAnchor="text" w:horzAnchor="margin" w:tblpXSpec="center" w:tblpY="30"/>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28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43" w:hRule="exact"/>
          <w:tblHeader/>
        </w:trPr>
        <w:tc>
          <w:tcPr>
            <w:tcW w:w="9286" w:type="dxa"/>
            <w:vAlign w:val="center"/>
          </w:tcPr>
          <w:p>
            <w:pPr>
              <w:adjustRightInd w:val="0"/>
              <w:snapToGrid w:val="0"/>
              <w:ind w:left="-105" w:leftChars="-50" w:right="-78" w:rightChars="-37"/>
              <w:jc w:val="center"/>
              <w:rPr>
                <w:rFonts w:ascii="宋体" w:hAnsi="宋体" w:cs="宋体"/>
                <w:szCs w:val="21"/>
              </w:rPr>
            </w:pPr>
            <w:r>
              <w:rPr>
                <w:rFonts w:hint="eastAsia" w:ascii="宋体" w:hAnsi="宋体"/>
                <w:b/>
                <w:szCs w:val="21"/>
              </w:rPr>
              <w:t>资 质 要 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39" w:hRule="atLeast"/>
        </w:trPr>
        <w:tc>
          <w:tcPr>
            <w:tcW w:w="9286" w:type="dxa"/>
            <w:vAlign w:val="center"/>
          </w:tcPr>
          <w:p>
            <w:pPr>
              <w:spacing w:line="280" w:lineRule="exact"/>
              <w:ind w:firstLine="420" w:firstLineChars="200"/>
              <w:rPr>
                <w:rFonts w:ascii="宋体" w:hAnsi="宋体"/>
                <w:szCs w:val="21"/>
              </w:rPr>
            </w:pPr>
            <w:r>
              <w:rPr>
                <w:rFonts w:hint="eastAsia" w:ascii="宋体" w:hAnsi="宋体"/>
                <w:szCs w:val="21"/>
              </w:rPr>
              <w:t>投标人须具有独立企业法人资格、持有工商行政管理部门核发的有效企业营业执照；</w:t>
            </w:r>
          </w:p>
          <w:p>
            <w:pPr>
              <w:adjustRightInd w:val="0"/>
              <w:snapToGrid w:val="0"/>
              <w:spacing w:line="340" w:lineRule="exact"/>
              <w:ind w:firstLine="420" w:firstLineChars="200"/>
              <w:rPr>
                <w:rFonts w:ascii="宋体" w:hAnsi="宋体" w:cs="Arial"/>
                <w:kern w:val="0"/>
                <w:szCs w:val="21"/>
              </w:rPr>
            </w:pPr>
            <w:r>
              <w:rPr>
                <w:rFonts w:hint="eastAsia" w:ascii="宋体" w:hAnsi="宋体"/>
                <w:szCs w:val="21"/>
              </w:rPr>
              <w:t>具有省级交通运输主管部门颁发的公路养护工程施工从业资质二类甲级证书（外省市施工单位须在河北省交通运输厅备案），</w:t>
            </w:r>
            <w:r>
              <w:rPr>
                <w:rFonts w:hint="eastAsia" w:ascii="宋体" w:hAnsi="宋体"/>
                <w:szCs w:val="21"/>
                <w:lang w:eastAsia="zh-CN"/>
              </w:rPr>
              <w:t>具备住房和城乡建设行政主管部门核发的</w:t>
            </w:r>
            <w:r>
              <w:rPr>
                <w:rFonts w:hint="eastAsia" w:ascii="宋体" w:hAnsi="宋体"/>
                <w:szCs w:val="21"/>
              </w:rPr>
              <w:t>安全生产许可证。</w:t>
            </w:r>
          </w:p>
        </w:tc>
      </w:tr>
    </w:tbl>
    <w:p>
      <w:pPr>
        <w:spacing w:line="276" w:lineRule="auto"/>
        <w:jc w:val="center"/>
        <w:rPr>
          <w:rStyle w:val="9"/>
          <w:rFonts w:ascii="宋体" w:hAnsi="宋体"/>
          <w:b/>
        </w:rPr>
      </w:pPr>
    </w:p>
    <w:p>
      <w:pPr>
        <w:spacing w:line="276" w:lineRule="auto"/>
        <w:jc w:val="center"/>
        <w:rPr>
          <w:rFonts w:ascii="宋体" w:hAnsi="宋体"/>
          <w:b/>
          <w:sz w:val="24"/>
        </w:rPr>
      </w:pPr>
      <w:r>
        <w:rPr>
          <w:rStyle w:val="9"/>
          <w:rFonts w:hint="eastAsia" w:ascii="宋体" w:hAnsi="宋体"/>
          <w:b/>
        </w:rPr>
        <w:t>附录2  资格审查条件（信誉最低要求）</w:t>
      </w:r>
    </w:p>
    <w:tbl>
      <w:tblPr>
        <w:tblStyle w:val="7"/>
        <w:tblpPr w:leftFromText="180" w:rightFromText="180" w:vertAnchor="text" w:horzAnchor="margin" w:tblpXSpec="center" w:tblpY="2"/>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9322" w:type="dxa"/>
            <w:vAlign w:val="center"/>
          </w:tcPr>
          <w:p>
            <w:pPr>
              <w:adjustRightInd w:val="0"/>
              <w:snapToGrid w:val="0"/>
              <w:ind w:left="-105" w:leftChars="-50" w:right="-78" w:rightChars="-37"/>
              <w:jc w:val="center"/>
              <w:rPr>
                <w:rFonts w:ascii="宋体" w:hAnsi="宋体"/>
                <w:sz w:val="24"/>
              </w:rPr>
            </w:pPr>
            <w:r>
              <w:rPr>
                <w:rFonts w:hint="eastAsia" w:ascii="宋体" w:hAnsi="宋体"/>
                <w:b/>
                <w:szCs w:val="21"/>
              </w:rPr>
              <w:t>信 誉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trPr>
        <w:tc>
          <w:tcPr>
            <w:tcW w:w="9322" w:type="dxa"/>
          </w:tcPr>
          <w:p>
            <w:pPr>
              <w:spacing w:line="400" w:lineRule="exact"/>
              <w:ind w:firstLine="420" w:firstLineChars="200"/>
              <w:rPr>
                <w:rFonts w:ascii="宋体" w:hAnsi="宋体"/>
                <w:szCs w:val="21"/>
              </w:rPr>
            </w:pPr>
            <w:r>
              <w:rPr>
                <w:rFonts w:hint="eastAsia" w:ascii="宋体" w:hAnsi="宋体"/>
                <w:szCs w:val="21"/>
              </w:rPr>
              <w:t>投标人在过去1年（2022年9月1日至开标日）中不曾在公路工程施工中违约或被驱逐或因投标人自身的原因而使任何合同被解除。</w:t>
            </w:r>
          </w:p>
          <w:p>
            <w:pPr>
              <w:spacing w:line="400" w:lineRule="exact"/>
              <w:ind w:firstLine="420" w:firstLineChars="200"/>
              <w:rPr>
                <w:rFonts w:ascii="宋体" w:hAnsi="宋体"/>
                <w:szCs w:val="21"/>
              </w:rPr>
            </w:pPr>
            <w:r>
              <w:rPr>
                <w:rFonts w:hint="eastAsia" w:ascii="宋体" w:hAnsi="宋体"/>
                <w:szCs w:val="21"/>
              </w:rPr>
              <w:t>在“信用中国”网站（http://www.creditchina.gov.cn/）中未被列入失信被执行人名单、企业经营异常名录、重大税收违法案件当事人名单、政府采购严重违法失信名单。</w:t>
            </w:r>
          </w:p>
        </w:tc>
      </w:tr>
    </w:tbl>
    <w:p>
      <w:pPr>
        <w:pStyle w:val="6"/>
        <w:ind w:left="840" w:leftChars="0" w:firstLine="0" w:firstLineChars="0"/>
      </w:pPr>
    </w:p>
    <w:p>
      <w:pPr>
        <w:jc w:val="center"/>
        <w:outlineLvl w:val="1"/>
        <w:rPr>
          <w:rFonts w:ascii="宋体" w:hAnsi="宋体"/>
          <w:b/>
          <w:sz w:val="24"/>
        </w:rPr>
      </w:pPr>
      <w:r>
        <w:rPr>
          <w:rFonts w:hint="eastAsia" w:ascii="宋体" w:hAnsi="宋体"/>
          <w:b/>
          <w:sz w:val="24"/>
        </w:rPr>
        <w:t>附录3  资格审查条件（项目经理和项目总工最低要求）</w:t>
      </w:r>
    </w:p>
    <w:tbl>
      <w:tblPr>
        <w:tblStyle w:val="7"/>
        <w:tblW w:w="54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9"/>
        <w:gridCol w:w="895"/>
        <w:gridCol w:w="5575"/>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860" w:type="pct"/>
            <w:vAlign w:val="center"/>
          </w:tcPr>
          <w:p>
            <w:pPr>
              <w:spacing w:line="440" w:lineRule="exact"/>
              <w:jc w:val="center"/>
              <w:rPr>
                <w:rFonts w:ascii="宋体" w:hAnsi="宋体"/>
                <w:szCs w:val="21"/>
              </w:rPr>
            </w:pPr>
            <w:r>
              <w:rPr>
                <w:rFonts w:hint="eastAsia" w:ascii="宋体" w:hAnsi="宋体"/>
                <w:szCs w:val="21"/>
              </w:rPr>
              <w:t>人员</w:t>
            </w:r>
          </w:p>
        </w:tc>
        <w:tc>
          <w:tcPr>
            <w:tcW w:w="478" w:type="pct"/>
            <w:vAlign w:val="center"/>
          </w:tcPr>
          <w:p>
            <w:pPr>
              <w:spacing w:line="440" w:lineRule="exact"/>
              <w:jc w:val="center"/>
              <w:rPr>
                <w:rFonts w:ascii="宋体" w:hAnsi="宋体"/>
                <w:szCs w:val="21"/>
              </w:rPr>
            </w:pPr>
            <w:r>
              <w:rPr>
                <w:rFonts w:hint="eastAsia" w:ascii="宋体" w:hAnsi="宋体"/>
                <w:szCs w:val="21"/>
              </w:rPr>
              <w:t>数量</w:t>
            </w:r>
          </w:p>
        </w:tc>
        <w:tc>
          <w:tcPr>
            <w:tcW w:w="2979" w:type="pct"/>
            <w:vAlign w:val="center"/>
          </w:tcPr>
          <w:p>
            <w:pPr>
              <w:spacing w:line="440" w:lineRule="exact"/>
              <w:jc w:val="center"/>
              <w:rPr>
                <w:rFonts w:ascii="宋体" w:hAnsi="宋体"/>
                <w:szCs w:val="21"/>
              </w:rPr>
            </w:pPr>
            <w:r>
              <w:rPr>
                <w:rFonts w:hint="eastAsia" w:ascii="宋体" w:hAnsi="宋体"/>
                <w:szCs w:val="21"/>
              </w:rPr>
              <w:t>资格要求</w:t>
            </w:r>
          </w:p>
        </w:tc>
        <w:tc>
          <w:tcPr>
            <w:tcW w:w="682" w:type="pct"/>
            <w:vAlign w:val="center"/>
          </w:tcPr>
          <w:p>
            <w:pPr>
              <w:snapToGrid w:val="0"/>
              <w:jc w:val="center"/>
              <w:rPr>
                <w:rFonts w:ascii="宋体"/>
                <w:szCs w:val="21"/>
              </w:rPr>
            </w:pPr>
            <w:r>
              <w:rPr>
                <w:rFonts w:hint="eastAsia" w:ascii="宋体"/>
                <w:szCs w:val="21"/>
              </w:rPr>
              <w:t>在岗要求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860" w:type="pct"/>
            <w:vAlign w:val="center"/>
          </w:tcPr>
          <w:p>
            <w:pPr>
              <w:spacing w:line="360" w:lineRule="exact"/>
              <w:jc w:val="center"/>
              <w:rPr>
                <w:rFonts w:ascii="宋体" w:hAnsi="宋体"/>
                <w:szCs w:val="21"/>
              </w:rPr>
            </w:pPr>
            <w:r>
              <w:rPr>
                <w:rFonts w:hint="eastAsia" w:ascii="宋体" w:hAnsi="宋体"/>
                <w:szCs w:val="21"/>
              </w:rPr>
              <w:t>项目经理</w:t>
            </w:r>
          </w:p>
        </w:tc>
        <w:tc>
          <w:tcPr>
            <w:tcW w:w="478" w:type="pct"/>
            <w:vAlign w:val="center"/>
          </w:tcPr>
          <w:p>
            <w:pPr>
              <w:spacing w:line="360" w:lineRule="exact"/>
              <w:jc w:val="center"/>
              <w:rPr>
                <w:rFonts w:ascii="宋体" w:hAnsi="宋体"/>
                <w:szCs w:val="21"/>
              </w:rPr>
            </w:pPr>
            <w:r>
              <w:rPr>
                <w:rFonts w:hint="eastAsia" w:ascii="宋体" w:hAnsi="宋体"/>
                <w:szCs w:val="21"/>
              </w:rPr>
              <w:t>1</w:t>
            </w:r>
          </w:p>
        </w:tc>
        <w:tc>
          <w:tcPr>
            <w:tcW w:w="2979" w:type="pct"/>
            <w:vAlign w:val="center"/>
          </w:tcPr>
          <w:p>
            <w:pPr>
              <w:spacing w:line="360" w:lineRule="exact"/>
              <w:jc w:val="left"/>
              <w:rPr>
                <w:rFonts w:ascii="宋体" w:hAnsi="宋体"/>
                <w:szCs w:val="21"/>
              </w:rPr>
            </w:pPr>
            <w:r>
              <w:rPr>
                <w:rFonts w:hint="eastAsia" w:ascii="宋体" w:hAnsi="宋体"/>
                <w:szCs w:val="21"/>
              </w:rPr>
              <w:t>具有公路工程专业工程师及以上职称；</w:t>
            </w:r>
          </w:p>
          <w:p>
            <w:pPr>
              <w:spacing w:line="360" w:lineRule="exact"/>
              <w:jc w:val="left"/>
              <w:rPr>
                <w:rFonts w:ascii="宋体" w:hAnsi="宋体"/>
                <w:szCs w:val="21"/>
              </w:rPr>
            </w:pPr>
            <w:r>
              <w:rPr>
                <w:rFonts w:hint="eastAsia" w:ascii="宋体" w:hAnsi="宋体"/>
                <w:szCs w:val="21"/>
              </w:rPr>
              <w:t>具有住房和城乡建设行政主管部门颁发的二级及以上建造师注册证书（公路工程专业）；</w:t>
            </w:r>
          </w:p>
          <w:p>
            <w:pPr>
              <w:spacing w:line="360" w:lineRule="exact"/>
              <w:jc w:val="left"/>
              <w:rPr>
                <w:rFonts w:ascii="宋体" w:hAnsi="宋体"/>
                <w:szCs w:val="21"/>
              </w:rPr>
            </w:pPr>
            <w:r>
              <w:rPr>
                <w:rFonts w:hint="eastAsia" w:ascii="宋体" w:hAnsi="宋体"/>
                <w:szCs w:val="21"/>
              </w:rPr>
              <w:t>具有交通运输主管部门颁发的《安全生产考核合格证书》B类。</w:t>
            </w:r>
          </w:p>
        </w:tc>
        <w:tc>
          <w:tcPr>
            <w:tcW w:w="682" w:type="pct"/>
            <w:vMerge w:val="restart"/>
            <w:vAlign w:val="center"/>
          </w:tcPr>
          <w:p>
            <w:pPr>
              <w:jc w:val="center"/>
              <w:rPr>
                <w:rFonts w:ascii="宋体" w:hAnsi="宋体" w:cs="宋体"/>
                <w:kern w:val="0"/>
                <w:szCs w:val="21"/>
              </w:rPr>
            </w:pPr>
            <w:r>
              <w:rPr>
                <w:rFonts w:hint="eastAsia" w:ascii="宋体" w:hAnsi="宋体" w:cs="宋体"/>
                <w:kern w:val="0"/>
                <w:szCs w:val="21"/>
              </w:rPr>
              <w:t>目前未在其他项目上任职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jc w:val="center"/>
        </w:trPr>
        <w:tc>
          <w:tcPr>
            <w:tcW w:w="860" w:type="pct"/>
            <w:vAlign w:val="center"/>
          </w:tcPr>
          <w:p>
            <w:pPr>
              <w:spacing w:line="360" w:lineRule="exact"/>
              <w:jc w:val="center"/>
              <w:rPr>
                <w:rFonts w:ascii="宋体" w:hAnsi="宋体"/>
                <w:szCs w:val="21"/>
              </w:rPr>
            </w:pPr>
            <w:r>
              <w:rPr>
                <w:rFonts w:hint="eastAsia" w:ascii="宋体" w:hAnsi="宋体"/>
                <w:szCs w:val="21"/>
              </w:rPr>
              <w:t>项目总工</w:t>
            </w:r>
          </w:p>
        </w:tc>
        <w:tc>
          <w:tcPr>
            <w:tcW w:w="478" w:type="pct"/>
            <w:vAlign w:val="center"/>
          </w:tcPr>
          <w:p>
            <w:pPr>
              <w:spacing w:line="360" w:lineRule="exact"/>
              <w:jc w:val="center"/>
              <w:rPr>
                <w:rFonts w:ascii="宋体" w:hAnsi="宋体"/>
                <w:szCs w:val="21"/>
              </w:rPr>
            </w:pPr>
            <w:r>
              <w:rPr>
                <w:rFonts w:hint="eastAsia" w:ascii="宋体" w:hAnsi="宋体"/>
                <w:szCs w:val="21"/>
              </w:rPr>
              <w:t>1</w:t>
            </w:r>
          </w:p>
        </w:tc>
        <w:tc>
          <w:tcPr>
            <w:tcW w:w="2979" w:type="pct"/>
            <w:vAlign w:val="center"/>
          </w:tcPr>
          <w:p>
            <w:pPr>
              <w:spacing w:line="360" w:lineRule="exact"/>
              <w:jc w:val="left"/>
              <w:rPr>
                <w:rFonts w:ascii="宋体" w:hAnsi="宋体"/>
                <w:szCs w:val="21"/>
              </w:rPr>
            </w:pPr>
            <w:r>
              <w:rPr>
                <w:rFonts w:hint="eastAsia" w:ascii="宋体" w:hAnsi="宋体"/>
                <w:szCs w:val="21"/>
              </w:rPr>
              <w:t>具有公路工程专业工程师及以上职称；</w:t>
            </w:r>
          </w:p>
          <w:p>
            <w:pPr>
              <w:spacing w:line="360" w:lineRule="exact"/>
              <w:jc w:val="left"/>
              <w:rPr>
                <w:rFonts w:ascii="宋体" w:hAnsi="宋体"/>
                <w:szCs w:val="21"/>
              </w:rPr>
            </w:pPr>
            <w:r>
              <w:rPr>
                <w:rFonts w:hint="eastAsia" w:ascii="宋体" w:hAnsi="宋体"/>
                <w:szCs w:val="21"/>
              </w:rPr>
              <w:t>具有交通运输主管部门颁发的《安全生产考核合格证书》B类。</w:t>
            </w:r>
          </w:p>
        </w:tc>
        <w:tc>
          <w:tcPr>
            <w:tcW w:w="682" w:type="pct"/>
            <w:vMerge w:val="continue"/>
          </w:tcPr>
          <w:p>
            <w:pPr>
              <w:spacing w:line="360" w:lineRule="exact"/>
              <w:ind w:firstLine="420" w:firstLineChars="200"/>
              <w:jc w:val="left"/>
              <w:rPr>
                <w:rFonts w:ascii="宋体" w:hAnsi="宋体"/>
                <w:szCs w:val="21"/>
              </w:rPr>
            </w:pPr>
          </w:p>
        </w:tc>
      </w:tr>
    </w:tbl>
    <w:p>
      <w:pPr>
        <w:rPr>
          <w:rFonts w:ascii="宋体" w:hAnsi="宋体"/>
          <w:b/>
          <w:szCs w:val="21"/>
        </w:rPr>
      </w:pPr>
      <w:r>
        <w:rPr>
          <w:rFonts w:hint="eastAsia" w:ascii="宋体" w:hAnsi="宋体"/>
          <w:b/>
          <w:szCs w:val="21"/>
        </w:rPr>
        <w:t>注：项目经理的建造师注册证书和安全生产考核合格证书的单位须与投标人单位名称一致；项目总工的安全生产考核合格证书的单位须与投标人单位名称一致。</w:t>
      </w:r>
    </w:p>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yZTNlMDU5OWVmMjRlOWVkNzFjNTA0OGZjMTMzODUifQ=="/>
  </w:docVars>
  <w:rsids>
    <w:rsidRoot w:val="37B27698"/>
    <w:rsid w:val="1F9A0F77"/>
    <w:rsid w:val="37B27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customStyle="1" w:styleId="2">
    <w:name w:val="正文1"/>
    <w:basedOn w:val="1"/>
    <w:qFormat/>
    <w:uiPriority w:val="0"/>
    <w:pPr>
      <w:adjustRightInd w:val="0"/>
      <w:snapToGrid w:val="0"/>
      <w:spacing w:line="324" w:lineRule="auto"/>
    </w:pPr>
    <w:rPr>
      <w:color w:val="000000"/>
      <w:kern w:val="0"/>
      <w:sz w:val="28"/>
    </w:rPr>
  </w:style>
  <w:style w:type="paragraph" w:styleId="3">
    <w:name w:val="Body Text"/>
    <w:basedOn w:val="1"/>
    <w:semiHidden/>
    <w:unhideWhenUsed/>
    <w:qFormat/>
    <w:uiPriority w:val="99"/>
    <w:pPr>
      <w:spacing w:after="120"/>
    </w:pPr>
  </w:style>
  <w:style w:type="paragraph" w:styleId="4">
    <w:name w:val="Body Text Indent"/>
    <w:basedOn w:val="1"/>
    <w:semiHidden/>
    <w:unhideWhenUsed/>
    <w:qFormat/>
    <w:uiPriority w:val="99"/>
    <w:pPr>
      <w:spacing w:after="120"/>
      <w:ind w:left="420"/>
    </w:pPr>
  </w:style>
  <w:style w:type="paragraph" w:styleId="5">
    <w:name w:val="Body Text First Indent"/>
    <w:basedOn w:val="3"/>
    <w:semiHidden/>
    <w:unhideWhenUsed/>
    <w:qFormat/>
    <w:uiPriority w:val="99"/>
    <w:pPr>
      <w:ind w:firstLine="420"/>
    </w:pPr>
  </w:style>
  <w:style w:type="paragraph" w:styleId="6">
    <w:name w:val="Body Text First Indent 2"/>
    <w:basedOn w:val="4"/>
    <w:next w:val="5"/>
    <w:unhideWhenUsed/>
    <w:qFormat/>
    <w:uiPriority w:val="99"/>
    <w:pPr>
      <w:ind w:left="200" w:leftChars="200" w:firstLine="420" w:firstLineChars="200"/>
    </w:pPr>
  </w:style>
  <w:style w:type="character" w:customStyle="1" w:styleId="9">
    <w:name w:val="目录4 Char"/>
    <w:qFormat/>
    <w:uiPriority w:val="0"/>
    <w:rPr>
      <w:rFonts w:ascii="黑体" w:eastAsia="黑体"/>
      <w:kern w:val="2"/>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190</Words>
  <Characters>190</Characters>
  <Lines>0</Lines>
  <Paragraphs>0</Paragraphs>
  <TotalTime>0</TotalTime>
  <ScaleCrop>false</ScaleCrop>
  <LinksUpToDate>false</LinksUpToDate>
  <CharactersWithSpaces>209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2023-09-18T02:26:00Z</dcterms:created>
  <dc:creator>独守一座空城ノ苍颜了谁</dc:creator>
  <cp:lastModifiedBy>独守一座空城ノ苍颜了谁</cp:lastModifiedBy>
  <dcterms:modified xsi:type="dcterms:W3CDTF">2023-09-18T02:28:18Z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2532E919650647F98F514AC2DD035ACE_11</vt:lpwstr>
  </property>
</Properties>
</file>