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883" w:firstLineChars="200"/>
        <w:jc w:val="center"/>
        <w:textAlignment w:val="auto"/>
        <w:rPr>
          <w:rFonts w:hint="eastAsia" w:ascii="方正小标宋简体" w:hAnsi="方正小标宋简体" w:eastAsia="方正小标宋简体" w:cs="方正小标宋简体"/>
          <w:b/>
          <w:bCs/>
          <w:i w:val="0"/>
          <w:iCs w:val="0"/>
          <w:caps w:val="0"/>
          <w:color w:val="121212"/>
          <w:spacing w:val="0"/>
          <w:kern w:val="2"/>
          <w:sz w:val="44"/>
          <w:szCs w:val="44"/>
          <w:shd w:val="clear" w:fill="FFFFFF"/>
          <w:lang w:val="en-US" w:eastAsia="zh-CN" w:bidi="ar-SA"/>
        </w:rPr>
      </w:pPr>
      <w:r>
        <w:rPr>
          <w:rFonts w:hint="eastAsia" w:ascii="方正小标宋简体" w:hAnsi="方正小标宋简体" w:eastAsia="方正小标宋简体" w:cs="方正小标宋简体"/>
          <w:b/>
          <w:bCs/>
          <w:i w:val="0"/>
          <w:iCs w:val="0"/>
          <w:caps w:val="0"/>
          <w:color w:val="121212"/>
          <w:spacing w:val="0"/>
          <w:kern w:val="2"/>
          <w:sz w:val="44"/>
          <w:szCs w:val="44"/>
          <w:shd w:val="clear" w:fill="FFFFFF"/>
          <w:lang w:val="en-US" w:eastAsia="zh-CN" w:bidi="ar-SA"/>
        </w:rPr>
        <w:t>沧州交通发展（集团）有限责任公司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883" w:firstLineChars="200"/>
        <w:jc w:val="center"/>
        <w:textAlignment w:val="auto"/>
        <w:rPr>
          <w:rFonts w:hint="eastAsia" w:ascii="方正小标宋简体" w:hAnsi="方正小标宋简体" w:eastAsia="方正小标宋简体" w:cs="方正小标宋简体"/>
          <w:b/>
          <w:bCs/>
          <w:i w:val="0"/>
          <w:iCs w:val="0"/>
          <w:caps w:val="0"/>
          <w:color w:val="121212"/>
          <w:spacing w:val="0"/>
          <w:kern w:val="2"/>
          <w:sz w:val="44"/>
          <w:szCs w:val="44"/>
          <w:shd w:val="clear" w:fill="FFFFFF"/>
          <w:lang w:val="en-US" w:eastAsia="zh-CN" w:bidi="ar-SA"/>
        </w:rPr>
      </w:pPr>
      <w:r>
        <w:rPr>
          <w:rFonts w:hint="eastAsia" w:ascii="方正小标宋简体" w:hAnsi="方正小标宋简体" w:eastAsia="方正小标宋简体" w:cs="方正小标宋简体"/>
          <w:b/>
          <w:bCs/>
          <w:i w:val="0"/>
          <w:iCs w:val="0"/>
          <w:caps w:val="0"/>
          <w:color w:val="121212"/>
          <w:spacing w:val="0"/>
          <w:kern w:val="2"/>
          <w:sz w:val="44"/>
          <w:szCs w:val="44"/>
          <w:shd w:val="clear" w:fill="FFFFFF"/>
          <w:lang w:val="en-US" w:eastAsia="zh-CN" w:bidi="ar-SA"/>
        </w:rPr>
        <w:t>公开征集优秀招标代理机构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883" w:firstLineChars="200"/>
        <w:jc w:val="center"/>
        <w:textAlignment w:val="auto"/>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pPr>
      <w:r>
        <w:rPr>
          <w:rFonts w:hint="eastAsia" w:ascii="方正小标宋简体" w:hAnsi="方正小标宋简体" w:eastAsia="方正小标宋简体" w:cs="方正小标宋简体"/>
          <w:b/>
          <w:bCs/>
          <w:i w:val="0"/>
          <w:iCs w:val="0"/>
          <w:caps w:val="0"/>
          <w:color w:val="121212"/>
          <w:spacing w:val="0"/>
          <w:kern w:val="2"/>
          <w:sz w:val="44"/>
          <w:szCs w:val="44"/>
          <w:shd w:val="clear" w:fill="FFFFFF"/>
          <w:lang w:val="en-US" w:eastAsia="zh-CN" w:bidi="ar-SA"/>
        </w:rPr>
        <w:t>现场报名资料明细一览</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t>沧州交通发展（</w:t>
      </w:r>
      <w:bookmarkStart w:id="0" w:name="_GoBack"/>
      <w:bookmarkEnd w:id="0"/>
      <w:r>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t>集团）有限责任公司招标代理机构征集报名表两份；</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t>有效企业工商营业执照、组织机构代码证、税务登记证或三证合一（一证一照）彩色复印件，原件现场查验；</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t>河北省公共资源交易平台注册并在电子交易系统开设账户的证明材料（网站截图彩色打印件）；</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t>河北省政府采购网登记证明材料（网站截图彩色打印件）；</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t>有依法缴纳税收（若为零报税企业须提供加盖报名单位公章的自证说明材料）和社会保障资金的良好记录，并提供2021年度的税收证明材料，原件现场查验；</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t>“国家企业信用信息公示系统”及“信用中国”网站查询截图彩色打印和承诺函；</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t>近两年内项目代理合同复印件，原件现场查验，以及网上招标公告或中标结果公示截图彩色打印件（需能显示招标代理单位名称）；</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t>人员社保缴纳证明材料；</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t>人员职称、注册造价师、注册建造师证件复印件，原件现场查验；</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t>招标代理机构简介；</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t>报名人是法定代表人，需提供法定代表人身份证复印件，原件现场查验；如报名人是授权委托代理人，需提供法定代表人的授权委托书、委托代理人身份证复印件，原件现场查验；</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t>报名资料需注明：联系人、联系电话、邮箱；</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t>报名资料的电子版扫描件（U盘拷贝）；</w:t>
      </w:r>
    </w:p>
    <w:p>
      <w:pPr>
        <w:ind w:firstLine="640" w:firstLineChars="200"/>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t>以上资料，报名单位必须保证其真实性、合法性及有效性，如我单位在资料审核中发现有提供虚假材料的情况，将直接取消该单位的入选资格。</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21212"/>
          <w:spacing w:val="0"/>
          <w:sz w:val="32"/>
          <w:szCs w:val="32"/>
          <w:shd w:val="clear" w:fill="FFFFFF"/>
          <w:lang w:val="en-US" w:eastAsia="zh-CN"/>
        </w:rPr>
      </w:pPr>
      <w:r>
        <w:rPr>
          <w:rFonts w:hint="eastAsia" w:ascii="仿宋_GB2312" w:hAnsi="仿宋_GB2312" w:eastAsia="仿宋_GB2312" w:cs="仿宋_GB2312"/>
          <w:i w:val="0"/>
          <w:iCs w:val="0"/>
          <w:caps w:val="0"/>
          <w:color w:val="121212"/>
          <w:spacing w:val="0"/>
          <w:sz w:val="32"/>
          <w:szCs w:val="32"/>
          <w:shd w:val="clear" w:fill="FFFFFF"/>
          <w:lang w:val="en-US" w:eastAsia="zh-CN"/>
        </w:rPr>
        <w:t>温馨提示：报名资料的所有复印件均须加盖报名单位公章，否则视为无效资料，报</w:t>
      </w:r>
      <w:r>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t>名将被拒绝</w:t>
      </w:r>
    </w:p>
    <w:p>
      <w:pPr>
        <w:ind w:firstLine="640" w:firstLineChars="200"/>
        <w:rPr>
          <w:rFonts w:hint="eastAsia" w:ascii="仿宋_GB2312" w:hAnsi="仿宋_GB2312" w:eastAsia="仿宋_GB2312" w:cs="仿宋_GB2312"/>
          <w:i w:val="0"/>
          <w:iCs w:val="0"/>
          <w:caps w:val="0"/>
          <w:color w:val="121212"/>
          <w:spacing w:val="0"/>
          <w:kern w:val="2"/>
          <w:sz w:val="32"/>
          <w:szCs w:val="32"/>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3B816"/>
    <w:multiLevelType w:val="singleLevel"/>
    <w:tmpl w:val="8B63B8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OTBmY2JhMDBhOGNiNzFmZDQxNzRiYWY5NDY1Y2MifQ=="/>
  </w:docVars>
  <w:rsids>
    <w:rsidRoot w:val="7E645F75"/>
    <w:rsid w:val="003B513C"/>
    <w:rsid w:val="07262B18"/>
    <w:rsid w:val="0F4B17D5"/>
    <w:rsid w:val="15E74337"/>
    <w:rsid w:val="17546DBF"/>
    <w:rsid w:val="1AF858D2"/>
    <w:rsid w:val="20214120"/>
    <w:rsid w:val="22196184"/>
    <w:rsid w:val="2CC950A4"/>
    <w:rsid w:val="3167117F"/>
    <w:rsid w:val="32847649"/>
    <w:rsid w:val="33E63855"/>
    <w:rsid w:val="37327C52"/>
    <w:rsid w:val="42A21A8E"/>
    <w:rsid w:val="42E163F2"/>
    <w:rsid w:val="45C30031"/>
    <w:rsid w:val="4C0A0767"/>
    <w:rsid w:val="4DB11736"/>
    <w:rsid w:val="57E81B4E"/>
    <w:rsid w:val="5B64561F"/>
    <w:rsid w:val="5F4B4EC7"/>
    <w:rsid w:val="65A15ABC"/>
    <w:rsid w:val="65F63D77"/>
    <w:rsid w:val="6B8745BC"/>
    <w:rsid w:val="6C811E3B"/>
    <w:rsid w:val="6D65350B"/>
    <w:rsid w:val="70B2124A"/>
    <w:rsid w:val="71100625"/>
    <w:rsid w:val="75600F68"/>
    <w:rsid w:val="7A8A3926"/>
    <w:rsid w:val="7E645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588</Words>
  <Characters>591</Characters>
  <Lines>0</Lines>
  <Paragraphs>0</Paragraphs>
  <TotalTime>1</TotalTime>
  <ScaleCrop>false</ScaleCrop>
  <LinksUpToDate>false</LinksUpToDate>
  <CharactersWithSpaces>591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2023-03-16T08:20:00Z</dcterms:created>
  <dc:creator>Administrator</dc:creator>
  <cp:lastModifiedBy>Administrator</cp:lastModifiedBy>
  <dcterms:modified xsi:type="dcterms:W3CDTF">2023-03-29T07:24:02Z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35031ADA2B8B47B1BD79F3A8F4822E6A</vt:lpwstr>
  </property>
</Properties>
</file>