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附件：资格审查条件</w:t>
      </w:r>
    </w:p>
    <w:p>
      <w:pPr>
        <w:adjustRightInd w:val="0"/>
        <w:snapToGrid w:val="0"/>
        <w:jc w:val="center"/>
        <w:rPr>
          <w:rFonts w:ascii="宋体" w:hAnsi="宋体" w:cs="宋体"/>
          <w:b/>
          <w:color w:val="000000" w:themeColor="text1"/>
          <w:szCs w:val="21"/>
          <w14:textFill>
            <w14:solidFill>
              <w14:schemeClr w14:val="tx1"/>
            </w14:solidFill>
          </w14:textFill>
        </w:rPr>
      </w:pPr>
      <w:bookmarkStart w:id="0" w:name="_Toc343514639"/>
      <w:bookmarkStart w:id="1" w:name="_Toc343514334"/>
      <w:bookmarkStart w:id="2" w:name="_Toc343514741"/>
      <w:bookmarkStart w:id="3" w:name="_Toc385352033"/>
      <w:bookmarkStart w:id="4" w:name="_Toc377105625"/>
      <w:r>
        <w:rPr>
          <w:rFonts w:hint="eastAsia" w:ascii="宋体" w:hAnsi="宋体" w:cs="宋体"/>
          <w:b/>
          <w:color w:val="000000" w:themeColor="text1"/>
          <w:szCs w:val="21"/>
          <w14:textFill>
            <w14:solidFill>
              <w14:schemeClr w14:val="tx1"/>
            </w14:solidFill>
          </w14:textFill>
        </w:rPr>
        <w:t xml:space="preserve">附录1 资格审查条件（资质最低要求） </w:t>
      </w:r>
      <w:bookmarkEnd w:id="0"/>
      <w:bookmarkEnd w:id="1"/>
      <w:bookmarkEnd w:id="2"/>
      <w:bookmarkEnd w:id="3"/>
      <w:bookmarkEnd w:id="4"/>
    </w:p>
    <w:tbl>
      <w:tblPr>
        <w:tblStyle w:val="5"/>
        <w:tblW w:w="934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4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9343" w:type="dxa"/>
            <w:tcBorders>
              <w:bottom w:val="single" w:color="auto"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21" w:hRule="atLeast"/>
        </w:trPr>
        <w:tc>
          <w:tcPr>
            <w:tcW w:w="9343" w:type="dxa"/>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具有独立法人资格，</w:t>
            </w:r>
            <w:r>
              <w:rPr>
                <w:rFonts w:hint="eastAsia" w:ascii="宋体" w:hAnsi="宋体"/>
                <w:color w:val="000000" w:themeColor="text1"/>
                <w:szCs w:val="21"/>
                <w14:textFill>
                  <w14:solidFill>
                    <w14:schemeClr w14:val="tx1"/>
                  </w14:solidFill>
                </w14:textFill>
              </w:rPr>
              <w:t>持有工商行政管理部门核发的有效企业营业执照</w:t>
            </w:r>
            <w:r>
              <w:rPr>
                <w:rFonts w:hint="eastAsia" w:ascii="宋体" w:hAnsi="宋体" w:cs="宋体"/>
                <w:color w:val="000000" w:themeColor="text1"/>
                <w:szCs w:val="21"/>
                <w14:textFill>
                  <w14:solidFill>
                    <w14:schemeClr w14:val="tx1"/>
                  </w14:solidFill>
                </w14:textFill>
              </w:rPr>
              <w:t>或事业单位法人证书；</w:t>
            </w:r>
          </w:p>
          <w:p>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具有土地规划乙级及以上资质和测绘乙级及以上资质。</w:t>
            </w:r>
          </w:p>
        </w:tc>
      </w:tr>
    </w:tbl>
    <w:p>
      <w:pPr>
        <w:adjustRightInd w:val="0"/>
        <w:snapToGrid w:val="0"/>
        <w:jc w:val="center"/>
        <w:rPr>
          <w:rFonts w:ascii="宋体" w:hAnsi="宋体" w:cs="宋体"/>
          <w:b/>
          <w:color w:val="000000" w:themeColor="text1"/>
          <w:szCs w:val="21"/>
          <w14:textFill>
            <w14:solidFill>
              <w14:schemeClr w14:val="tx1"/>
            </w14:solidFill>
          </w14:textFill>
        </w:rPr>
      </w:pPr>
      <w:bookmarkStart w:id="5" w:name="_Toc377105627"/>
      <w:bookmarkStart w:id="6" w:name="_Toc343514336"/>
      <w:bookmarkStart w:id="7" w:name="_Toc385352035"/>
      <w:bookmarkStart w:id="8" w:name="_Toc343514641"/>
      <w:bookmarkStart w:id="9" w:name="_Toc343514743"/>
    </w:p>
    <w:bookmarkEnd w:id="5"/>
    <w:bookmarkEnd w:id="6"/>
    <w:bookmarkEnd w:id="7"/>
    <w:bookmarkEnd w:id="8"/>
    <w:bookmarkEnd w:id="9"/>
    <w:p>
      <w:pPr>
        <w:adjustRightInd w:val="0"/>
        <w:snapToGrid w:val="0"/>
        <w:jc w:val="center"/>
        <w:rPr>
          <w:rFonts w:ascii="宋体" w:hAnsi="宋体" w:cs="宋体"/>
          <w:b/>
          <w:color w:val="000000" w:themeColor="text1"/>
          <w:szCs w:val="21"/>
          <w14:textFill>
            <w14:solidFill>
              <w14:schemeClr w14:val="tx1"/>
            </w14:solidFill>
          </w14:textFill>
        </w:rPr>
      </w:pPr>
      <w:bookmarkStart w:id="10" w:name="_Toc343514337"/>
      <w:bookmarkStart w:id="11" w:name="_Toc385352036"/>
      <w:bookmarkStart w:id="12" w:name="_Toc343514642"/>
      <w:bookmarkStart w:id="13" w:name="_Toc377105628"/>
      <w:bookmarkStart w:id="14" w:name="_Toc343514744"/>
    </w:p>
    <w:p>
      <w:pPr>
        <w:adjustRightInd w:val="0"/>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附录</w:t>
      </w: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 xml:space="preserve">资格审查条件（信誉最低要求） </w:t>
      </w:r>
      <w:bookmarkEnd w:id="10"/>
      <w:bookmarkEnd w:id="11"/>
      <w:bookmarkEnd w:id="12"/>
      <w:bookmarkEnd w:id="13"/>
      <w:bookmarkEnd w:id="14"/>
    </w:p>
    <w:tbl>
      <w:tblPr>
        <w:tblStyle w:val="5"/>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343" w:type="dxa"/>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343" w:type="dxa"/>
            <w:vMerge w:val="restart"/>
            <w:vAlign w:val="center"/>
          </w:tcPr>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供应商过去1年（2021年11月1日至开标日）中不曾在公路项目合同中违约而被驱逐或因供应商自身的原因而使合同被解除。</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在国家企业信用信息公示系统（http://www.gsxt.gov.cn/）中未被列入严重违法失信名单（黑名单）（不含分公司，事业单位除外）、在“信用中国”网站(http://www.creditchina.gov.cn/)中未被列入失信被执行人、异常经营名录、税收违法黑名单和政府采 购严重违法失信行为记录名单（均不含分公司）。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343" w:type="dxa"/>
            <w:vMerge w:val="continue"/>
            <w:vAlign w:val="center"/>
          </w:tcPr>
          <w:p>
            <w:pPr>
              <w:rPr>
                <w:rFonts w:ascii="宋体" w:hAnsi="宋体" w:cs="宋体"/>
                <w:color w:val="000000" w:themeColor="text1"/>
                <w:szCs w:val="21"/>
                <w14:textFill>
                  <w14:solidFill>
                    <w14:schemeClr w14:val="tx1"/>
                  </w14:solidFill>
                </w14:textFill>
              </w:rPr>
            </w:pPr>
          </w:p>
        </w:tc>
      </w:tr>
    </w:tbl>
    <w:p>
      <w:pPr>
        <w:adjustRightInd w:val="0"/>
        <w:snapToGrid w:val="0"/>
        <w:jc w:val="center"/>
        <w:rPr>
          <w:rFonts w:ascii="宋体" w:hAnsi="宋体" w:cs="宋体"/>
          <w:b/>
          <w:color w:val="000000" w:themeColor="text1"/>
          <w:szCs w:val="21"/>
          <w14:textFill>
            <w14:solidFill>
              <w14:schemeClr w14:val="tx1"/>
            </w14:solidFill>
          </w14:textFill>
        </w:rPr>
      </w:pPr>
      <w:bookmarkStart w:id="15" w:name="_Toc343514338"/>
      <w:bookmarkStart w:id="16" w:name="_Toc377105629"/>
      <w:bookmarkStart w:id="17" w:name="_Toc343514643"/>
      <w:bookmarkStart w:id="18" w:name="_Toc343514745"/>
      <w:bookmarkStart w:id="19" w:name="_Toc385352037"/>
    </w:p>
    <w:p>
      <w:pPr>
        <w:adjustRightInd w:val="0"/>
        <w:snapToGrid w:val="0"/>
        <w:jc w:val="center"/>
        <w:rPr>
          <w:rFonts w:ascii="宋体" w:hAnsi="宋体" w:cs="宋体"/>
          <w:b/>
          <w:color w:val="000000" w:themeColor="text1"/>
          <w:szCs w:val="21"/>
          <w14:textFill>
            <w14:solidFill>
              <w14:schemeClr w14:val="tx1"/>
            </w14:solidFill>
          </w14:textFill>
        </w:rPr>
      </w:pPr>
    </w:p>
    <w:p>
      <w:pPr>
        <w:adjustRightInd w:val="0"/>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附录</w:t>
      </w:r>
      <w:r>
        <w:rPr>
          <w:rFonts w:ascii="宋体" w:hAnsi="宋体" w:cs="宋体"/>
          <w:b/>
          <w:color w:val="000000" w:themeColor="text1"/>
          <w:szCs w:val="21"/>
          <w14:textFill>
            <w14:solidFill>
              <w14:schemeClr w14:val="tx1"/>
            </w14:solidFill>
          </w14:textFill>
        </w:rPr>
        <w:t>3</w:t>
      </w:r>
      <w:r>
        <w:rPr>
          <w:rFonts w:hint="eastAsia" w:cs="宋体"/>
          <w:b/>
          <w:color w:val="000000" w:themeColor="text1"/>
          <w:szCs w:val="21"/>
          <w14:textFill>
            <w14:solidFill>
              <w14:schemeClr w14:val="tx1"/>
            </w14:solidFill>
          </w14:textFill>
        </w:rPr>
        <w:t>资格审查条件（项目负责人最低要求）</w:t>
      </w:r>
      <w:r>
        <w:rPr>
          <w:rFonts w:hint="eastAsia" w:ascii="宋体" w:hAnsi="宋体" w:cs="宋体"/>
          <w:b/>
          <w:color w:val="000000" w:themeColor="text1"/>
          <w:szCs w:val="21"/>
          <w14:textFill>
            <w14:solidFill>
              <w14:schemeClr w14:val="tx1"/>
            </w14:solidFill>
          </w14:textFill>
        </w:rPr>
        <w:t xml:space="preserve"> </w:t>
      </w:r>
      <w:bookmarkEnd w:id="15"/>
      <w:bookmarkEnd w:id="16"/>
      <w:bookmarkEnd w:id="17"/>
      <w:bookmarkEnd w:id="18"/>
      <w:bookmarkEnd w:id="19"/>
    </w:p>
    <w:tbl>
      <w:tblPr>
        <w:tblStyle w:val="5"/>
        <w:tblW w:w="934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6"/>
        <w:gridCol w:w="1000"/>
        <w:gridCol w:w="4536"/>
        <w:gridCol w:w="2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blHeader/>
        </w:trPr>
        <w:tc>
          <w:tcPr>
            <w:tcW w:w="1376" w:type="dxa"/>
            <w:vAlign w:val="center"/>
          </w:tcPr>
          <w:p>
            <w:pPr>
              <w:pStyle w:val="4"/>
              <w:spacing w:before="0" w:beforeAutospacing="0" w:after="0" w:afterAutospacing="0"/>
              <w:contextualSpacing/>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人员</w:t>
            </w:r>
          </w:p>
        </w:tc>
        <w:tc>
          <w:tcPr>
            <w:tcW w:w="1000" w:type="dxa"/>
            <w:vAlign w:val="center"/>
          </w:tcPr>
          <w:p>
            <w:pPr>
              <w:pStyle w:val="4"/>
              <w:spacing w:before="0" w:beforeAutospacing="0" w:after="0" w:afterAutospacing="0"/>
              <w:contextualSpacing/>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数量</w:t>
            </w:r>
          </w:p>
        </w:tc>
        <w:tc>
          <w:tcPr>
            <w:tcW w:w="4536" w:type="dxa"/>
            <w:tcBorders>
              <w:right w:val="single" w:color="auto"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资格要求</w:t>
            </w:r>
          </w:p>
        </w:tc>
        <w:tc>
          <w:tcPr>
            <w:tcW w:w="2431" w:type="dxa"/>
            <w:tcBorders>
              <w:right w:val="single" w:color="auto"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在岗要求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trPr>
        <w:tc>
          <w:tcPr>
            <w:tcW w:w="1376" w:type="dxa"/>
            <w:vAlign w:val="center"/>
          </w:tcPr>
          <w:p>
            <w:pPr>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1000" w:type="dxa"/>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4536" w:type="dxa"/>
            <w:tcBorders>
              <w:right w:val="single" w:color="auto" w:sz="4" w:space="0"/>
            </w:tcBorders>
            <w:vAlign w:val="center"/>
          </w:tcPr>
          <w:p>
            <w:pPr>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工程师职称（国土或测绘相关专业）</w:t>
            </w:r>
          </w:p>
        </w:tc>
        <w:tc>
          <w:tcPr>
            <w:tcW w:w="2431" w:type="dxa"/>
            <w:tcBorders>
              <w:right w:val="single" w:color="auto" w:sz="4" w:space="0"/>
            </w:tcBorders>
            <w:vAlign w:val="center"/>
          </w:tcPr>
          <w:p>
            <w:pPr>
              <w:snapToGrid w:val="0"/>
              <w:spacing w:line="312"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无在岗项目（指目前未在其他项目上任职，或虽在其他项目上任职但本项目中标后能够从该项目撤离）</w:t>
            </w:r>
          </w:p>
        </w:tc>
      </w:tr>
    </w:tbl>
    <w:p/>
    <w:p>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3ODcxMzhkZWI2OWE1MmQ3MzViZDllZTA0MjY3YzEifQ=="/>
  </w:docVars>
  <w:rsids>
    <w:rsidRoot w:val="1EFE3C4B"/>
    <w:rsid w:val="1EFE3C4B"/>
    <w:rsid w:val="20B24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2"/>
    <w:basedOn w:val="1"/>
    <w:qFormat/>
    <w:uiPriority w:val="0"/>
    <w:pPr>
      <w:spacing w:line="520" w:lineRule="exact"/>
    </w:pPr>
    <w:rPr>
      <w:rFonts w:ascii="仿宋_GB2312" w:hAnsi="宋体" w:eastAsia="仿宋_GB2312"/>
      <w:b/>
      <w:bCs/>
      <w:sz w:val="24"/>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2022-11-28T11:54:00Z</dcterms:created>
  <dc:creator>独守一座空城ノ苍颜了谁</dc:creator>
  <cp:lastModifiedBy>独守一座空城ノ苍颜了谁</cp:lastModifiedBy>
  <dcterms:modified xsi:type="dcterms:W3CDTF">2022-11-28T11:57:57Z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9B9BAF2BF43B4C1FB30C75D2F0E04281</vt:lpwstr>
  </property>
</Properties>
</file>