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 w:val="0"/>
        <w:overflowPunct/>
        <w:topLinePunct w:val="0"/>
        <w:bidi w:val="0"/>
        <w:spacing w:line="200" w:lineRule="atLeast"/>
        <w:rPr>
          <w:rFonts w:hint="eastAsia" w:ascii="宋体" w:hAnsi="宋体" w:cs="宋体"/>
          <w:b w:val="0"/>
          <w:bCs w:val="0"/>
          <w:szCs w:val="21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200" w:lineRule="atLeast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附件1：投资参股的关联企业情况表格式</w:t>
      </w:r>
    </w:p>
    <w:p>
      <w:pPr>
        <w:pageBreakBefore w:val="0"/>
        <w:kinsoku/>
        <w:wordWrap w:val="0"/>
        <w:overflowPunct/>
        <w:topLinePunct w:val="0"/>
        <w:bidi w:val="0"/>
        <w:jc w:val="center"/>
        <w:rPr>
          <w:rStyle w:val="7"/>
          <w:rFonts w:hint="eastAsia" w:ascii="宋体" w:hAnsi="宋体" w:eastAsia="宋体"/>
          <w:b w:val="0"/>
          <w:bCs w:val="0"/>
          <w:color w:val="000000"/>
          <w:sz w:val="28"/>
          <w:szCs w:val="28"/>
        </w:rPr>
      </w:pPr>
      <w:bookmarkStart w:id="0" w:name="_Toc321926668"/>
      <w:bookmarkStart w:id="1" w:name="_Toc477213969"/>
      <w:bookmarkStart w:id="2" w:name="_Toc477214785"/>
      <w:bookmarkStart w:id="3" w:name="_Toc382407414"/>
      <w:r>
        <w:rPr>
          <w:rStyle w:val="7"/>
          <w:rFonts w:hint="eastAsia" w:ascii="宋体" w:hAnsi="宋体" w:eastAsia="宋体"/>
          <w:b w:val="0"/>
          <w:bCs w:val="0"/>
          <w:color w:val="000000"/>
          <w:sz w:val="28"/>
          <w:szCs w:val="28"/>
        </w:rPr>
        <w:t>附件1：投</w:t>
      </w:r>
      <w:bookmarkStart w:id="4" w:name="_GoBack"/>
      <w:bookmarkEnd w:id="4"/>
      <w:r>
        <w:rPr>
          <w:rStyle w:val="7"/>
          <w:rFonts w:hint="eastAsia" w:ascii="宋体" w:hAnsi="宋体" w:eastAsia="宋体"/>
          <w:b w:val="0"/>
          <w:bCs w:val="0"/>
          <w:color w:val="000000"/>
          <w:sz w:val="28"/>
          <w:szCs w:val="28"/>
        </w:rPr>
        <w:t>资参股的关联企业情况表</w:t>
      </w:r>
      <w:bookmarkEnd w:id="0"/>
      <w:bookmarkEnd w:id="1"/>
      <w:bookmarkEnd w:id="2"/>
      <w:bookmarkEnd w:id="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8153" w:type="dxa"/>
            <w:noWrap w:val="0"/>
            <w:vAlign w:val="top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申请购买谈判文件的企业应提供其投资参股的关联企业情况，包括以下内容：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1）与本单位负责人为同一人的其他单位名单；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（单位盖章）</w:t>
            </w:r>
          </w:p>
        </w:tc>
      </w:tr>
    </w:tbl>
    <w:p>
      <w:pPr>
        <w:pageBreakBefore w:val="0"/>
        <w:kinsoku/>
        <w:wordWrap w:val="0"/>
        <w:overflowPunct/>
        <w:topLinePunct w:val="0"/>
        <w:bidi w:val="0"/>
        <w:spacing w:line="360" w:lineRule="exact"/>
        <w:rPr>
          <w:rFonts w:hint="eastAsia" w:ascii="宋体" w:hAnsi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注：1、如不存在以上某种情况，请在其后填写“无”。</w:t>
      </w:r>
    </w:p>
    <w:p>
      <w:pPr>
        <w:pageBreakBefore w:val="0"/>
        <w:kinsoku/>
        <w:wordWrap w:val="0"/>
        <w:overflowPunct/>
        <w:topLinePunct w:val="0"/>
        <w:bidi w:val="0"/>
        <w:spacing w:line="360" w:lineRule="exact"/>
        <w:rPr>
          <w:rFonts w:hint="eastAsia" w:ascii="宋体" w:hAnsi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 xml:space="preserve">    2、申请人应如实填报此表，否则因其投标影响采购公正性的，其投标无效，并视为弄虚作假。</w:t>
      </w:r>
    </w:p>
    <w:p>
      <w:pPr>
        <w:pageBreakBefore w:val="0"/>
        <w:kinsoku/>
        <w:wordWrap w:val="0"/>
        <w:overflowPunct/>
        <w:topLinePunct w:val="0"/>
        <w:bidi w:val="0"/>
        <w:spacing w:line="480" w:lineRule="exact"/>
        <w:jc w:val="center"/>
        <w:rPr>
          <w:rFonts w:hint="eastAsia" w:ascii="宋体" w:hAnsi="宋体"/>
          <w:b w:val="0"/>
          <w:bCs w:val="0"/>
          <w:spacing w:val="8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480" w:lineRule="exact"/>
        <w:jc w:val="center"/>
        <w:rPr>
          <w:rFonts w:hint="eastAsia" w:ascii="宋体" w:hAnsi="宋体"/>
          <w:b w:val="0"/>
          <w:bCs w:val="0"/>
          <w:spacing w:val="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00000000"/>
    <w:rsid w:val="007A1F58"/>
    <w:rsid w:val="0D8C4BF5"/>
    <w:rsid w:val="1D95176F"/>
    <w:rsid w:val="3CA73DFE"/>
    <w:rsid w:val="688437BC"/>
    <w:rsid w:val="71D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2"/>
    <w:basedOn w:val="1"/>
    <w:next w:val="1"/>
    <w:qFormat/>
    <w:uiPriority w:val="39"/>
    <w:pPr>
      <w:ind w:left="420" w:leftChars="200" w:firstLine="137"/>
      <w:jc w:val="center"/>
    </w:pPr>
  </w:style>
  <w:style w:type="paragraph" w:customStyle="1" w:styleId="6">
    <w:name w:val="正文1"/>
    <w:basedOn w:val="1"/>
    <w:qFormat/>
    <w:uiPriority w:val="0"/>
    <w:pPr>
      <w:adjustRightInd w:val="0"/>
      <w:snapToGrid w:val="0"/>
      <w:spacing w:line="324" w:lineRule="auto"/>
    </w:pPr>
    <w:rPr>
      <w:color w:val="000000"/>
      <w:kern w:val="0"/>
      <w:sz w:val="28"/>
    </w:rPr>
  </w:style>
  <w:style w:type="character" w:customStyle="1" w:styleId="7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1456</Words>
  <Characters>1578</Characters>
  <Lines>0</Lines>
  <Paragraphs>0</Paragraphs>
  <TotalTime>22</TotalTime>
  <ScaleCrop>false</ScaleCrop>
  <LinksUpToDate>false</LinksUpToDate>
  <CharactersWithSpaces>1591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2022-11-16T10:31:00Z</dcterms:created>
  <dc:creator>li'he'long</dc:creator>
  <cp:lastModifiedBy>冉</cp:lastModifiedBy>
  <dcterms:modified xsi:type="dcterms:W3CDTF">2022-11-17T07:25:20Z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AA1D1C75ECA94ECD85930BED2A9A3814</vt:lpwstr>
  </property>
</Properties>
</file>