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wordWrap w:val="0"/>
        <w:overflowPunct/>
        <w:topLinePunct w:val="0"/>
        <w:bidi w:val="0"/>
        <w:spacing w:line="300" w:lineRule="auto"/>
        <w:textAlignment w:val="auto"/>
        <w:rPr>
          <w:rFonts w:hint="eastAsia" w:ascii="宋体" w:hAnsi="宋体"/>
          <w:sz w:val="24"/>
          <w:szCs w:val="24"/>
        </w:rPr>
      </w:pPr>
      <w:bookmarkStart w:id="0" w:name="_Toc356504158"/>
      <w:bookmarkStart w:id="1" w:name="_Toc321927034"/>
      <w:bookmarkStart w:id="2" w:name="_Toc321926668"/>
      <w:r>
        <w:rPr>
          <w:rFonts w:hint="eastAsia" w:ascii="宋体" w:hAnsi="宋体"/>
          <w:sz w:val="24"/>
          <w:szCs w:val="24"/>
        </w:rPr>
        <w:t>附件2：投资参股的关联企业情况表</w:t>
      </w:r>
      <w:bookmarkEnd w:id="0"/>
      <w:bookmarkEnd w:id="1"/>
      <w:bookmarkEnd w:id="2"/>
    </w:p>
    <w:p>
      <w:pPr>
        <w:pageBreakBefore w:val="0"/>
        <w:kinsoku/>
        <w:wordWrap w:val="0"/>
        <w:overflowPunct/>
        <w:topLinePunct w:val="0"/>
        <w:bidi w:val="0"/>
        <w:adjustRightInd w:val="0"/>
        <w:snapToGrid w:val="0"/>
        <w:spacing w:before="156" w:beforeLines="50" w:line="300" w:lineRule="auto"/>
        <w:ind w:left="1665" w:hanging="1665" w:hangingChars="691"/>
        <w:jc w:val="center"/>
        <w:textAlignment w:val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投资参股的关联企业情况表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80" w:type="dxa"/>
            <w:noWrap w:val="0"/>
            <w:vAlign w:val="top"/>
          </w:tcPr>
          <w:p>
            <w:pPr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申请购买招标文件的企业应提供其投资参股的关联企业情况，包括以下内容：</w:t>
            </w:r>
          </w:p>
          <w:p>
            <w:pPr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1）与本单位负责人为同一人的其他单位名单；</w:t>
            </w:r>
          </w:p>
          <w:p>
            <w:pPr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2）对本单位存在控股、管理关系的其他单位名单；</w:t>
            </w:r>
          </w:p>
          <w:p>
            <w:pPr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3）本单位对其他单位存在控股、管理关系的名单。</w:t>
            </w:r>
          </w:p>
          <w:p>
            <w:pPr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line="480" w:lineRule="auto"/>
              <w:ind w:firstLine="480" w:firstLineChars="200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line="480" w:lineRule="auto"/>
              <w:ind w:firstLine="480" w:firstLineChars="200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line="480" w:lineRule="auto"/>
              <w:ind w:firstLine="480" w:firstLineChars="200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line="480" w:lineRule="auto"/>
              <w:ind w:firstLine="480" w:firstLineChars="200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line="480" w:lineRule="auto"/>
              <w:ind w:firstLine="480" w:firstLineChars="200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line="480" w:lineRule="auto"/>
              <w:ind w:right="360" w:firstLine="480" w:firstLineChars="200"/>
              <w:jc w:val="righ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（单位盖章）</w:t>
            </w:r>
          </w:p>
        </w:tc>
      </w:tr>
    </w:tbl>
    <w:p>
      <w:pPr>
        <w:pageBreakBefore w:val="0"/>
        <w:kinsoku/>
        <w:wordWrap w:val="0"/>
        <w:overflowPunct/>
        <w:topLinePunct w:val="0"/>
        <w:bidi w:val="0"/>
        <w:adjustRightInd w:val="0"/>
        <w:snapToGrid w:val="0"/>
        <w:spacing w:before="156" w:beforeLines="50" w:line="300" w:lineRule="auto"/>
        <w:textAlignment w:val="auto"/>
        <w:rPr>
          <w:rFonts w:ascii="宋体" w:hAnsi="宋体"/>
          <w:color w:val="000000"/>
        </w:rPr>
      </w:pPr>
      <w:r>
        <w:rPr>
          <w:rFonts w:hint="eastAsia" w:ascii="宋体" w:hAnsi="宋体"/>
          <w:b/>
        </w:rPr>
        <w:t xml:space="preserve">  注：投标人应如实填报此表，否则因其投标影响招标公正性的，其相关投标均无效。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ZmVjYjJhYzUwNDA2YjQ3MTY4YTNmNmRjZTFjYWYifQ=="/>
  </w:docVars>
  <w:rsids>
    <w:rsidRoot w:val="79F04864"/>
    <w:rsid w:val="21D92879"/>
    <w:rsid w:val="2AD25AA6"/>
    <w:rsid w:val="5F6D2A6C"/>
    <w:rsid w:val="658400CE"/>
    <w:rsid w:val="79F0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Arial"/>
      <w:color w:val="0000FF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663</Words>
  <Characters>727</Characters>
  <Lines>0</Lines>
  <Paragraphs>0</Paragraphs>
  <TotalTime>0</TotalTime>
  <ScaleCrop>false</ScaleCrop>
  <LinksUpToDate>false</LinksUpToDate>
  <CharactersWithSpaces>738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2022-08-25T09:09:00Z</dcterms:created>
  <dc:creator>冉</dc:creator>
  <cp:lastModifiedBy>冉</cp:lastModifiedBy>
  <dcterms:modified xsi:type="dcterms:W3CDTF">2022-08-25T09:12:22Z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40BDA81E462D41C092CA8A0F17C18C23</vt:lpwstr>
  </property>
</Properties>
</file>