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sz w:val="24"/>
          <w:szCs w:val="24"/>
        </w:rPr>
      </w:pPr>
      <w:bookmarkStart w:id="0" w:name="_Toc396200900"/>
      <w:r>
        <w:rPr>
          <w:rFonts w:hint="eastAsia" w:ascii="宋体" w:hAnsi="宋体" w:eastAsia="宋体"/>
          <w:sz w:val="24"/>
          <w:szCs w:val="24"/>
        </w:rPr>
        <w:t>附件1：</w:t>
      </w:r>
      <w:bookmarkStart w:id="2" w:name="_GoBack"/>
      <w:r>
        <w:rPr>
          <w:rFonts w:hint="eastAsia" w:ascii="宋体" w:hAnsi="宋体" w:eastAsia="宋体"/>
          <w:sz w:val="24"/>
          <w:szCs w:val="24"/>
        </w:rPr>
        <w:t>资格审查条件</w:t>
      </w:r>
      <w:bookmarkEnd w:id="2"/>
      <w:bookmarkEnd w:id="0"/>
    </w:p>
    <w:p>
      <w:pPr>
        <w:jc w:val="center"/>
        <w:rPr>
          <w:rFonts w:ascii="宋体" w:hAnsi="宋体"/>
        </w:rPr>
      </w:pPr>
      <w:bookmarkStart w:id="1" w:name="_Hlk83806517"/>
      <w:r>
        <w:rPr>
          <w:rFonts w:hint="eastAsia" w:ascii="宋体" w:hAnsi="宋体"/>
          <w:b/>
          <w:sz w:val="24"/>
        </w:rPr>
        <w:t>附录1 资格审查条件(资质最低条件)</w:t>
      </w:r>
    </w:p>
    <w:tbl>
      <w:tblPr>
        <w:tblStyle w:val="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9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5000" w:type="pct"/>
            <w:vAlign w:val="center"/>
          </w:tcPr>
          <w:p>
            <w:pPr>
              <w:jc w:val="center"/>
              <w:rPr>
                <w:rFonts w:ascii="宋体" w:hAnsi="宋体"/>
                <w:szCs w:val="21"/>
              </w:rPr>
            </w:pPr>
            <w:r>
              <w:rPr>
                <w:rFonts w:hint="eastAsia" w:ascii="宋体" w:hAnsi="宋体"/>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4" w:hRule="atLeast"/>
          <w:jc w:val="center"/>
        </w:trPr>
        <w:tc>
          <w:tcPr>
            <w:tcW w:w="5000" w:type="pct"/>
          </w:tcPr>
          <w:p>
            <w:pPr>
              <w:spacing w:line="240" w:lineRule="exact"/>
              <w:rPr>
                <w:rFonts w:ascii="宋体" w:hAnsi="宋体"/>
                <w:sz w:val="24"/>
              </w:rPr>
            </w:pPr>
          </w:p>
          <w:p>
            <w:pPr>
              <w:spacing w:line="276" w:lineRule="auto"/>
              <w:rPr>
                <w:rFonts w:ascii="宋体" w:hAnsi="宋体" w:cs="宋体"/>
                <w:sz w:val="24"/>
              </w:rPr>
            </w:pPr>
            <w:r>
              <w:rPr>
                <w:rFonts w:hint="eastAsia" w:ascii="宋体" w:hAnsi="宋体"/>
                <w:sz w:val="24"/>
              </w:rPr>
              <w:t>（</w:t>
            </w:r>
            <w:r>
              <w:rPr>
                <w:rFonts w:hint="eastAsia" w:ascii="宋体" w:hAnsi="宋体"/>
                <w:bCs/>
                <w:sz w:val="24"/>
              </w:rPr>
              <w:t>1）</w:t>
            </w:r>
            <w:r>
              <w:rPr>
                <w:rFonts w:hint="eastAsia" w:ascii="宋体" w:hAnsi="宋体" w:cs="宋体"/>
                <w:sz w:val="24"/>
              </w:rPr>
              <w:t>具有独立企业法人资格，持有有效的企业营业执照；</w:t>
            </w:r>
          </w:p>
          <w:p>
            <w:pPr>
              <w:spacing w:line="276" w:lineRule="auto"/>
              <w:rPr>
                <w:rFonts w:ascii="宋体" w:hAnsi="宋体" w:cs="宋体"/>
                <w:sz w:val="24"/>
              </w:rPr>
            </w:pPr>
            <w:r>
              <w:rPr>
                <w:rFonts w:hint="eastAsia" w:ascii="宋体" w:hAnsi="宋体" w:cs="宋体"/>
                <w:sz w:val="24"/>
              </w:rPr>
              <w:t>（2）具备住房和城乡建设行政主管部门颁发的工程设计综合甲级资质或公路行业甲级资质；</w:t>
            </w:r>
          </w:p>
          <w:p>
            <w:pPr>
              <w:spacing w:line="276" w:lineRule="auto"/>
              <w:rPr>
                <w:rFonts w:ascii="宋体" w:hAnsi="宋体" w:cs="宋体"/>
                <w:sz w:val="24"/>
              </w:rPr>
            </w:pPr>
            <w:r>
              <w:rPr>
                <w:rFonts w:hint="eastAsia" w:ascii="宋体" w:hAnsi="宋体" w:cs="宋体"/>
                <w:sz w:val="24"/>
              </w:rPr>
              <w:t>（3）同时具备住房和城乡建设行政主管部门颁发的公路工程施工总承包一级及以上资质和公路交通工程专业承包一级资质（公路安全设施分项）；</w:t>
            </w:r>
          </w:p>
          <w:p>
            <w:pPr>
              <w:spacing w:line="276" w:lineRule="auto"/>
              <w:rPr>
                <w:rFonts w:ascii="宋体" w:hAnsi="宋体" w:cs="宋体"/>
                <w:sz w:val="24"/>
              </w:rPr>
            </w:pPr>
            <w:r>
              <w:rPr>
                <w:rFonts w:hint="eastAsia" w:ascii="宋体" w:hAnsi="宋体" w:cs="宋体"/>
                <w:sz w:val="24"/>
              </w:rPr>
              <w:t>（4）具有交通运输部（原交通部）公路工程综合甲级试验检测资质证书（独立法人单位下属的非独立法人检测机构具有检测资质的，视为该独立法人单位具有相应资质）和计量认证合格证书；</w:t>
            </w:r>
          </w:p>
          <w:p>
            <w:pPr>
              <w:spacing w:line="276" w:lineRule="auto"/>
              <w:rPr>
                <w:rFonts w:ascii="宋体" w:hAnsi="宋体"/>
                <w:bCs/>
                <w:sz w:val="24"/>
                <w:highlight w:val="cyan"/>
              </w:rPr>
            </w:pPr>
            <w:r>
              <w:rPr>
                <w:rFonts w:hint="eastAsia" w:ascii="宋体" w:hAnsi="宋体" w:cs="宋体"/>
                <w:sz w:val="24"/>
              </w:rPr>
              <w:t>（5）施工单位应具有住房和城乡建设行政主管部门颁发的</w:t>
            </w:r>
            <w:r>
              <w:rPr>
                <w:rFonts w:hint="eastAsia" w:ascii="宋体" w:hAnsi="宋体"/>
                <w:bCs/>
                <w:sz w:val="24"/>
              </w:rPr>
              <w:t>有效的安全生产许可证。</w:t>
            </w:r>
          </w:p>
          <w:p>
            <w:pPr>
              <w:spacing w:line="276" w:lineRule="auto"/>
              <w:ind w:firstLine="480" w:firstLineChars="200"/>
              <w:rPr>
                <w:rFonts w:ascii="宋体" w:hAnsi="宋体"/>
                <w:color w:val="00B050"/>
                <w:szCs w:val="21"/>
              </w:rPr>
            </w:pPr>
            <w:r>
              <w:rPr>
                <w:rFonts w:hint="eastAsia" w:ascii="宋体" w:hAnsi="宋体"/>
                <w:sz w:val="24"/>
              </w:rPr>
              <w:t>以联合体形式投标的，联合体所有成员总数量不得超过3家，</w:t>
            </w:r>
            <w:r>
              <w:rPr>
                <w:rFonts w:hint="eastAsia" w:ascii="宋体" w:hAnsi="宋体"/>
                <w:bCs/>
                <w:sz w:val="24"/>
              </w:rPr>
              <w:t>联合体牵头人应满足本项第（2）条规定的资格条件</w:t>
            </w:r>
            <w:r>
              <w:rPr>
                <w:rFonts w:hint="eastAsia" w:ascii="宋体" w:hAnsi="宋体"/>
                <w:sz w:val="24"/>
              </w:rPr>
              <w:t>。</w:t>
            </w:r>
          </w:p>
        </w:tc>
      </w:tr>
    </w:tbl>
    <w:p>
      <w:pPr>
        <w:rPr>
          <w:rFonts w:ascii="宋体" w:hAnsi="宋体"/>
        </w:rPr>
      </w:pPr>
    </w:p>
    <w:p>
      <w:pPr>
        <w:jc w:val="center"/>
        <w:rPr>
          <w:rFonts w:ascii="宋体" w:hAnsi="宋体"/>
        </w:rPr>
      </w:pPr>
      <w:r>
        <w:rPr>
          <w:rFonts w:hint="eastAsia" w:ascii="宋体" w:hAnsi="宋体"/>
          <w:b/>
          <w:sz w:val="24"/>
        </w:rPr>
        <w:t>附录2 资格审查条件(财务最低条件)</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854" w:type="dxa"/>
            <w:vAlign w:val="center"/>
          </w:tcPr>
          <w:p>
            <w:pPr>
              <w:jc w:val="center"/>
              <w:rPr>
                <w:rFonts w:ascii="宋体" w:hAnsi="宋体"/>
                <w:szCs w:val="21"/>
              </w:rPr>
            </w:pPr>
            <w:r>
              <w:rPr>
                <w:rFonts w:hint="eastAsia" w:ascii="宋体" w:hAnsi="宋体"/>
                <w:szCs w:val="21"/>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7" w:hRule="atLeast"/>
          <w:jc w:val="center"/>
        </w:trPr>
        <w:tc>
          <w:tcPr>
            <w:tcW w:w="9854" w:type="dxa"/>
            <w:vAlign w:val="center"/>
          </w:tcPr>
          <w:p>
            <w:pPr>
              <w:spacing w:line="400" w:lineRule="exact"/>
              <w:jc w:val="left"/>
              <w:rPr>
                <w:rFonts w:ascii="宋体" w:hAnsi="宋体"/>
                <w:sz w:val="24"/>
              </w:rPr>
            </w:pPr>
            <w:r>
              <w:rPr>
                <w:rFonts w:hint="eastAsia" w:ascii="宋体" w:hAnsi="宋体"/>
                <w:sz w:val="24"/>
              </w:rPr>
              <w:t>（1）承诺为本合同所提供的营运资金(以经会计事务所或审计机构审计的最新财务报表(2020年度)中：营运资金＝流动资产－流动负债，以年末数计算)以及为本项目而专门开具的银行信贷证明总和不得少于3500万元。</w:t>
            </w:r>
          </w:p>
          <w:p>
            <w:pPr>
              <w:spacing w:line="400" w:lineRule="exact"/>
              <w:jc w:val="left"/>
              <w:rPr>
                <w:rFonts w:ascii="宋体" w:hAnsi="宋体"/>
                <w:szCs w:val="21"/>
              </w:rPr>
            </w:pPr>
            <w:r>
              <w:rPr>
                <w:rFonts w:hint="eastAsia" w:ascii="宋体" w:hAnsi="宋体"/>
                <w:sz w:val="24"/>
              </w:rPr>
              <w:t>（2）以联合体形式投标的，联合体牵头人应满足本项规定的资格条件。</w:t>
            </w:r>
          </w:p>
        </w:tc>
      </w:tr>
    </w:tbl>
    <w:p>
      <w:pPr>
        <w:rPr>
          <w:rFonts w:ascii="宋体" w:hAnsi="宋体"/>
          <w:b/>
          <w:sz w:val="24"/>
        </w:rPr>
      </w:pPr>
    </w:p>
    <w:p>
      <w:pPr>
        <w:rPr>
          <w:rFonts w:ascii="宋体" w:hAnsi="宋体"/>
        </w:rPr>
      </w:pPr>
    </w:p>
    <w:p>
      <w:pPr>
        <w:jc w:val="center"/>
        <w:rPr>
          <w:rFonts w:ascii="宋体" w:hAnsi="宋体"/>
          <w:b/>
          <w:sz w:val="24"/>
        </w:rPr>
      </w:pPr>
      <w:r>
        <w:rPr>
          <w:rFonts w:hint="eastAsia" w:ascii="宋体" w:hAnsi="宋体"/>
          <w:b/>
          <w:sz w:val="24"/>
        </w:rPr>
        <w:t>附录3 资格审查条件(业绩最低条件)</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9629" w:type="dxa"/>
            <w:vAlign w:val="center"/>
          </w:tcPr>
          <w:p>
            <w:pPr>
              <w:spacing w:line="400" w:lineRule="exact"/>
              <w:jc w:val="left"/>
              <w:rPr>
                <w:rFonts w:ascii="宋体" w:hAnsi="宋体"/>
                <w:sz w:val="24"/>
              </w:rPr>
            </w:pPr>
            <w:r>
              <w:rPr>
                <w:rFonts w:hint="eastAsia" w:ascii="宋体" w:hAnsi="宋体"/>
                <w:sz w:val="24"/>
              </w:rPr>
              <w:t>（1）设计业绩：自2016年1月1日至今（以施工图批复日期为准)，至少完成过一项高速公路新改建或养护项目施工图设计；</w:t>
            </w:r>
          </w:p>
          <w:p>
            <w:pPr>
              <w:spacing w:line="400" w:lineRule="exact"/>
              <w:jc w:val="left"/>
              <w:rPr>
                <w:rFonts w:ascii="宋体" w:hAnsi="宋体"/>
                <w:sz w:val="24"/>
              </w:rPr>
            </w:pPr>
            <w:r>
              <w:rPr>
                <w:rFonts w:hint="eastAsia" w:ascii="宋体" w:hAnsi="宋体"/>
                <w:sz w:val="24"/>
              </w:rPr>
              <w:t>（2）施工业绩：自2016年1月1日至今（以交工时间为准），至少完成过一个高速公路新改建或养护项目；</w:t>
            </w:r>
          </w:p>
          <w:p>
            <w:pPr>
              <w:pStyle w:val="2"/>
              <w:spacing w:after="312" w:line="400" w:lineRule="exact"/>
              <w:rPr>
                <w:rFonts w:ascii="宋体" w:hAnsi="宋体"/>
                <w:sz w:val="24"/>
              </w:rPr>
            </w:pPr>
            <w:r>
              <w:rPr>
                <w:rFonts w:hint="eastAsia" w:ascii="宋体" w:hAnsi="宋体"/>
                <w:sz w:val="24"/>
              </w:rPr>
              <w:t>（3）检测业绩：自2016年1月1日至今（以合同签订日期为准），独立承担累计200km以上的高速公路路面检测业绩（必须同时包含路面损坏、路面平整度、路面车辙、路面抗滑性能检测）。</w:t>
            </w:r>
          </w:p>
          <w:p>
            <w:pPr>
              <w:pStyle w:val="2"/>
              <w:spacing w:after="312" w:line="400" w:lineRule="exact"/>
              <w:rPr>
                <w:rFonts w:ascii="宋体" w:hAnsi="宋体"/>
              </w:rPr>
            </w:pPr>
            <w:r>
              <w:rPr>
                <w:rFonts w:hint="eastAsia" w:ascii="宋体" w:hAnsi="宋体"/>
                <w:sz w:val="24"/>
              </w:rPr>
              <w:t>以联合体形式投标的，联合体应满足本项规定的资格条件。</w:t>
            </w:r>
          </w:p>
        </w:tc>
      </w:tr>
    </w:tbl>
    <w:p>
      <w:pPr>
        <w:jc w:val="center"/>
        <w:rPr>
          <w:rFonts w:ascii="宋体" w:hAnsi="宋体"/>
          <w:b/>
          <w:sz w:val="24"/>
        </w:rPr>
      </w:pPr>
    </w:p>
    <w:p>
      <w:pPr>
        <w:widowControl/>
        <w:jc w:val="left"/>
        <w:rPr>
          <w:rFonts w:ascii="宋体" w:hAnsi="宋体"/>
          <w:b/>
          <w:sz w:val="24"/>
        </w:rPr>
      </w:pPr>
      <w:r>
        <w:rPr>
          <w:rFonts w:ascii="宋体" w:hAnsi="宋体"/>
          <w:b/>
          <w:sz w:val="24"/>
        </w:rPr>
        <w:br w:type="page"/>
      </w:r>
    </w:p>
    <w:p>
      <w:pPr>
        <w:jc w:val="center"/>
        <w:rPr>
          <w:rFonts w:ascii="宋体" w:hAnsi="宋体"/>
          <w:b/>
          <w:sz w:val="24"/>
        </w:rPr>
      </w:pPr>
    </w:p>
    <w:p>
      <w:pPr>
        <w:jc w:val="center"/>
        <w:rPr>
          <w:rFonts w:ascii="宋体" w:hAnsi="宋体"/>
          <w:b/>
          <w:sz w:val="24"/>
        </w:rPr>
      </w:pPr>
      <w:r>
        <w:rPr>
          <w:rFonts w:hint="eastAsia" w:ascii="宋体" w:hAnsi="宋体"/>
          <w:b/>
          <w:sz w:val="24"/>
        </w:rPr>
        <w:t>附录4 资格审查条件(信誉最低条件)</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6" w:hRule="atLeast"/>
          <w:jc w:val="center"/>
        </w:trPr>
        <w:tc>
          <w:tcPr>
            <w:tcW w:w="9629" w:type="dxa"/>
            <w:vAlign w:val="center"/>
          </w:tcPr>
          <w:p>
            <w:pPr>
              <w:spacing w:line="400" w:lineRule="exact"/>
              <w:jc w:val="left"/>
              <w:rPr>
                <w:rFonts w:ascii="宋体" w:hAnsi="宋体"/>
                <w:sz w:val="24"/>
              </w:rPr>
            </w:pPr>
            <w:r>
              <w:rPr>
                <w:rFonts w:hint="eastAsia" w:ascii="宋体" w:hAnsi="宋体"/>
                <w:sz w:val="24"/>
              </w:rPr>
              <w:t>（1）投标人在近1年（2020年11月1日至今）中不曾在公路工程项目中违约而被驱逐或因投标人自身的原因而使公路工程合同被解除。</w:t>
            </w:r>
          </w:p>
          <w:p>
            <w:pPr>
              <w:pStyle w:val="2"/>
              <w:spacing w:after="312" w:line="400" w:lineRule="exact"/>
              <w:rPr>
                <w:rFonts w:ascii="宋体" w:hAnsi="宋体"/>
              </w:rPr>
            </w:pPr>
            <w:r>
              <w:rPr>
                <w:rFonts w:hint="eastAsia" w:ascii="宋体" w:hAnsi="宋体"/>
                <w:sz w:val="24"/>
              </w:rPr>
              <w:t>（2）以联合体形式投标的，联合体各成员均满足本项的资格条件。</w:t>
            </w:r>
          </w:p>
        </w:tc>
      </w:tr>
    </w:tbl>
    <w:p>
      <w:pPr>
        <w:rPr>
          <w:rFonts w:ascii="宋体" w:hAnsi="宋体"/>
        </w:rPr>
      </w:pPr>
    </w:p>
    <w:p>
      <w:pPr>
        <w:jc w:val="center"/>
        <w:rPr>
          <w:rFonts w:ascii="宋体" w:hAnsi="宋体"/>
          <w:b/>
          <w:sz w:val="24"/>
        </w:rPr>
      </w:pPr>
    </w:p>
    <w:p>
      <w:pPr>
        <w:widowControl/>
        <w:jc w:val="center"/>
        <w:rPr>
          <w:rFonts w:ascii="宋体" w:hAnsi="宋体"/>
          <w:b/>
          <w:sz w:val="24"/>
        </w:rPr>
      </w:pPr>
      <w:r>
        <w:rPr>
          <w:rFonts w:hint="eastAsia" w:ascii="宋体" w:hAnsi="宋体"/>
          <w:b/>
          <w:sz w:val="24"/>
        </w:rPr>
        <w:t>附录5 资格审查条件(项目负责人、施工负责人、检测负责人最低要求)</w:t>
      </w:r>
    </w:p>
    <w:tbl>
      <w:tblPr>
        <w:tblStyle w:val="6"/>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881"/>
        <w:gridCol w:w="6013"/>
        <w:gridCol w:w="149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792" w:type="pct"/>
            <w:vAlign w:val="center"/>
          </w:tcPr>
          <w:p>
            <w:pPr>
              <w:adjustRightInd w:val="0"/>
              <w:snapToGrid w:val="0"/>
              <w:jc w:val="center"/>
              <w:rPr>
                <w:rFonts w:ascii="宋体" w:hAnsi="宋体"/>
                <w:b/>
                <w:sz w:val="24"/>
              </w:rPr>
            </w:pPr>
            <w:r>
              <w:rPr>
                <w:rFonts w:hint="eastAsia" w:ascii="宋体" w:hAnsi="宋体"/>
                <w:b/>
                <w:sz w:val="24"/>
              </w:rPr>
              <w:t>岗位</w:t>
            </w:r>
          </w:p>
        </w:tc>
        <w:tc>
          <w:tcPr>
            <w:tcW w:w="442" w:type="pct"/>
            <w:vAlign w:val="center"/>
          </w:tcPr>
          <w:p>
            <w:pPr>
              <w:adjustRightInd w:val="0"/>
              <w:snapToGrid w:val="0"/>
              <w:jc w:val="center"/>
              <w:rPr>
                <w:rFonts w:ascii="宋体" w:hAnsi="宋体"/>
                <w:b/>
                <w:sz w:val="24"/>
              </w:rPr>
            </w:pPr>
            <w:r>
              <w:rPr>
                <w:rFonts w:hint="eastAsia" w:ascii="宋体" w:hAnsi="宋体"/>
                <w:b/>
                <w:sz w:val="24"/>
              </w:rPr>
              <w:t>数量</w:t>
            </w:r>
          </w:p>
        </w:tc>
        <w:tc>
          <w:tcPr>
            <w:tcW w:w="3018" w:type="pct"/>
            <w:vAlign w:val="center"/>
          </w:tcPr>
          <w:p>
            <w:pPr>
              <w:adjustRightInd w:val="0"/>
              <w:snapToGrid w:val="0"/>
              <w:jc w:val="center"/>
              <w:rPr>
                <w:rFonts w:ascii="宋体" w:hAnsi="宋体"/>
                <w:b/>
                <w:sz w:val="24"/>
              </w:rPr>
            </w:pPr>
            <w:r>
              <w:rPr>
                <w:rFonts w:hint="eastAsia" w:ascii="宋体" w:hAnsi="宋体"/>
                <w:b/>
                <w:sz w:val="24"/>
              </w:rPr>
              <w:t>资格标准</w:t>
            </w:r>
          </w:p>
        </w:tc>
        <w:tc>
          <w:tcPr>
            <w:tcW w:w="748" w:type="pct"/>
            <w:vAlign w:val="center"/>
          </w:tcPr>
          <w:p>
            <w:pPr>
              <w:adjustRightInd w:val="0"/>
              <w:snapToGrid w:val="0"/>
              <w:jc w:val="center"/>
              <w:rPr>
                <w:rFonts w:ascii="宋体" w:hAnsi="宋体"/>
                <w:b/>
                <w:sz w:val="24"/>
              </w:rPr>
            </w:pPr>
            <w:r>
              <w:rPr>
                <w:rFonts w:hint="eastAsia" w:ascii="宋体" w:hAnsi="宋体"/>
                <w:b/>
                <w:sz w:val="24"/>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792" w:type="pct"/>
            <w:vAlign w:val="center"/>
          </w:tcPr>
          <w:p>
            <w:pPr>
              <w:adjustRightInd w:val="0"/>
              <w:snapToGrid w:val="0"/>
              <w:spacing w:line="400" w:lineRule="exact"/>
              <w:jc w:val="center"/>
              <w:rPr>
                <w:rFonts w:ascii="宋体" w:hAnsi="宋体"/>
                <w:sz w:val="24"/>
              </w:rPr>
            </w:pPr>
            <w:r>
              <w:rPr>
                <w:rFonts w:hint="eastAsia" w:ascii="宋体" w:hAnsi="宋体"/>
                <w:sz w:val="24"/>
              </w:rPr>
              <w:t>项目负责人</w:t>
            </w:r>
          </w:p>
          <w:p>
            <w:pPr>
              <w:adjustRightInd w:val="0"/>
              <w:snapToGrid w:val="0"/>
              <w:spacing w:line="400" w:lineRule="exact"/>
              <w:jc w:val="center"/>
              <w:rPr>
                <w:rFonts w:ascii="宋体" w:hAnsi="宋体"/>
                <w:sz w:val="24"/>
              </w:rPr>
            </w:pPr>
            <w:r>
              <w:rPr>
                <w:rFonts w:hint="eastAsia" w:ascii="宋体" w:hAnsi="宋体"/>
                <w:sz w:val="24"/>
              </w:rPr>
              <w:t>（兼设计负责人）</w:t>
            </w:r>
          </w:p>
        </w:tc>
        <w:tc>
          <w:tcPr>
            <w:tcW w:w="442" w:type="pct"/>
            <w:vAlign w:val="center"/>
          </w:tcPr>
          <w:p>
            <w:pPr>
              <w:adjustRightInd w:val="0"/>
              <w:snapToGrid w:val="0"/>
              <w:spacing w:line="400" w:lineRule="exact"/>
              <w:jc w:val="center"/>
              <w:rPr>
                <w:rFonts w:ascii="宋体" w:hAnsi="宋体"/>
                <w:sz w:val="24"/>
              </w:rPr>
            </w:pPr>
            <w:r>
              <w:rPr>
                <w:rFonts w:hint="eastAsia" w:ascii="宋体" w:hAnsi="宋体"/>
                <w:sz w:val="24"/>
              </w:rPr>
              <w:t>1</w:t>
            </w:r>
          </w:p>
        </w:tc>
        <w:tc>
          <w:tcPr>
            <w:tcW w:w="3018" w:type="pct"/>
            <w:vAlign w:val="center"/>
          </w:tcPr>
          <w:p>
            <w:pPr>
              <w:adjustRightInd w:val="0"/>
              <w:snapToGrid w:val="0"/>
              <w:spacing w:line="276" w:lineRule="auto"/>
              <w:rPr>
                <w:rFonts w:ascii="宋体" w:hAnsi="宋体"/>
                <w:sz w:val="24"/>
              </w:rPr>
            </w:pPr>
            <w:r>
              <w:rPr>
                <w:rFonts w:hint="eastAsia" w:ascii="宋体" w:hAnsi="宋体"/>
                <w:sz w:val="24"/>
              </w:rPr>
              <w:t>高级工程师；</w:t>
            </w:r>
          </w:p>
          <w:p>
            <w:pPr>
              <w:adjustRightInd w:val="0"/>
              <w:snapToGrid w:val="0"/>
              <w:spacing w:line="276" w:lineRule="auto"/>
              <w:rPr>
                <w:rFonts w:ascii="宋体" w:hAnsi="宋体"/>
                <w:sz w:val="24"/>
              </w:rPr>
            </w:pPr>
            <w:r>
              <w:rPr>
                <w:rFonts w:hint="eastAsia" w:ascii="宋体" w:hAnsi="宋体"/>
                <w:sz w:val="24"/>
              </w:rPr>
              <w:t>自2016年1月1日至今（以施工图批复日期为准)，担任过1项高速公路施工图设计工作的项目负责人。</w:t>
            </w:r>
          </w:p>
        </w:tc>
        <w:tc>
          <w:tcPr>
            <w:tcW w:w="748" w:type="pct"/>
            <w:tcBorders>
              <w:bottom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792" w:type="pct"/>
            <w:vAlign w:val="center"/>
          </w:tcPr>
          <w:p>
            <w:pPr>
              <w:spacing w:line="400" w:lineRule="exact"/>
              <w:jc w:val="center"/>
              <w:rPr>
                <w:rFonts w:ascii="宋体" w:hAnsi="宋体"/>
                <w:sz w:val="24"/>
              </w:rPr>
            </w:pPr>
            <w:r>
              <w:rPr>
                <w:rFonts w:hint="eastAsia" w:ascii="宋体" w:hAnsi="宋体"/>
                <w:sz w:val="24"/>
              </w:rPr>
              <w:t>施工负责人</w:t>
            </w:r>
          </w:p>
        </w:tc>
        <w:tc>
          <w:tcPr>
            <w:tcW w:w="442" w:type="pct"/>
            <w:vAlign w:val="center"/>
          </w:tcPr>
          <w:p>
            <w:pPr>
              <w:spacing w:line="400" w:lineRule="exact"/>
              <w:jc w:val="center"/>
              <w:rPr>
                <w:rFonts w:ascii="宋体" w:hAnsi="宋体"/>
                <w:sz w:val="24"/>
              </w:rPr>
            </w:pPr>
            <w:r>
              <w:rPr>
                <w:rFonts w:ascii="宋体" w:hAnsi="宋体"/>
                <w:sz w:val="24"/>
              </w:rPr>
              <w:t>1</w:t>
            </w:r>
          </w:p>
        </w:tc>
        <w:tc>
          <w:tcPr>
            <w:tcW w:w="3018" w:type="pct"/>
            <w:vAlign w:val="center"/>
          </w:tcPr>
          <w:p>
            <w:pPr>
              <w:adjustRightInd w:val="0"/>
              <w:snapToGrid w:val="0"/>
              <w:spacing w:line="276" w:lineRule="auto"/>
              <w:rPr>
                <w:rFonts w:ascii="宋体" w:hAnsi="宋体"/>
                <w:sz w:val="24"/>
              </w:rPr>
            </w:pPr>
            <w:r>
              <w:rPr>
                <w:rFonts w:hint="eastAsia" w:ascii="宋体" w:hAnsi="宋体"/>
                <w:sz w:val="24"/>
              </w:rPr>
              <w:t>高级工程师；</w:t>
            </w:r>
          </w:p>
          <w:p>
            <w:pPr>
              <w:adjustRightInd w:val="0"/>
              <w:snapToGrid w:val="0"/>
              <w:spacing w:line="276" w:lineRule="auto"/>
              <w:rPr>
                <w:rFonts w:ascii="宋体" w:hAnsi="宋体"/>
                <w:sz w:val="24"/>
              </w:rPr>
            </w:pPr>
            <w:r>
              <w:rPr>
                <w:rFonts w:hint="eastAsia" w:ascii="宋体" w:hAnsi="宋体"/>
                <w:sz w:val="24"/>
              </w:rPr>
              <w:t>具有《一级建造师注册证书》(公路工程专业)（注册单位名称与投标人名称一致）；</w:t>
            </w:r>
          </w:p>
          <w:p>
            <w:pPr>
              <w:adjustRightInd w:val="0"/>
              <w:snapToGrid w:val="0"/>
              <w:spacing w:line="276" w:lineRule="auto"/>
              <w:rPr>
                <w:rFonts w:ascii="宋体" w:hAnsi="宋体"/>
                <w:sz w:val="24"/>
              </w:rPr>
            </w:pPr>
            <w:r>
              <w:rPr>
                <w:rFonts w:ascii="宋体" w:hAnsi="宋体"/>
                <w:sz w:val="24"/>
              </w:rPr>
              <w:t>具有</w:t>
            </w:r>
            <w:r>
              <w:rPr>
                <w:rFonts w:hint="eastAsia" w:ascii="宋体" w:hAnsi="宋体"/>
                <w:sz w:val="24"/>
              </w:rPr>
              <w:t>交通运输主管部门颁发的《安全生产考核</w:t>
            </w:r>
            <w:r>
              <w:rPr>
                <w:rFonts w:ascii="宋体" w:hAnsi="宋体"/>
                <w:sz w:val="24"/>
              </w:rPr>
              <w:t>合格证书》B类</w:t>
            </w:r>
            <w:r>
              <w:rPr>
                <w:rFonts w:hint="eastAsia" w:ascii="宋体" w:hAnsi="宋体"/>
                <w:sz w:val="24"/>
              </w:rPr>
              <w:t>。</w:t>
            </w:r>
          </w:p>
          <w:p>
            <w:pPr>
              <w:adjustRightInd w:val="0"/>
              <w:snapToGrid w:val="0"/>
              <w:spacing w:line="276" w:lineRule="auto"/>
              <w:rPr>
                <w:rFonts w:ascii="宋体" w:hAnsi="宋体"/>
                <w:sz w:val="24"/>
              </w:rPr>
            </w:pPr>
            <w:r>
              <w:rPr>
                <w:rFonts w:hint="eastAsia" w:ascii="宋体" w:hAnsi="宋体"/>
                <w:sz w:val="24"/>
              </w:rPr>
              <w:t>自2016年1月1日至今（以交工日期为准)，担任过1项高速公路新改建或养护项目的项目经理或副经理或项目总工或副总工。</w:t>
            </w:r>
          </w:p>
        </w:tc>
        <w:tc>
          <w:tcPr>
            <w:tcW w:w="748" w:type="pct"/>
            <w:tcBorders>
              <w:top w:val="single" w:color="auto" w:sz="4" w:space="0"/>
              <w:bottom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cs="宋体"/>
                <w:kern w:val="0"/>
                <w:sz w:val="24"/>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792" w:type="pct"/>
            <w:vAlign w:val="center"/>
          </w:tcPr>
          <w:p>
            <w:pPr>
              <w:spacing w:line="400" w:lineRule="exact"/>
              <w:jc w:val="center"/>
              <w:rPr>
                <w:rFonts w:ascii="宋体" w:hAnsi="宋体"/>
                <w:sz w:val="24"/>
              </w:rPr>
            </w:pPr>
            <w:r>
              <w:rPr>
                <w:rFonts w:hint="eastAsia" w:ascii="宋体" w:hAnsi="宋体"/>
                <w:sz w:val="24"/>
              </w:rPr>
              <w:t>检测负责人</w:t>
            </w:r>
          </w:p>
        </w:tc>
        <w:tc>
          <w:tcPr>
            <w:tcW w:w="442" w:type="pct"/>
            <w:vAlign w:val="center"/>
          </w:tcPr>
          <w:p>
            <w:pPr>
              <w:spacing w:line="400" w:lineRule="exact"/>
              <w:jc w:val="center"/>
              <w:rPr>
                <w:rFonts w:ascii="宋体" w:hAnsi="宋体"/>
                <w:sz w:val="24"/>
              </w:rPr>
            </w:pPr>
            <w:r>
              <w:rPr>
                <w:rFonts w:ascii="宋体" w:hAnsi="宋体"/>
                <w:sz w:val="24"/>
              </w:rPr>
              <w:t>1</w:t>
            </w:r>
          </w:p>
        </w:tc>
        <w:tc>
          <w:tcPr>
            <w:tcW w:w="3018" w:type="pct"/>
            <w:vAlign w:val="center"/>
          </w:tcPr>
          <w:p>
            <w:pPr>
              <w:spacing w:line="276" w:lineRule="auto"/>
              <w:jc w:val="left"/>
              <w:rPr>
                <w:rFonts w:ascii="宋体" w:hAnsi="宋体"/>
                <w:sz w:val="24"/>
              </w:rPr>
            </w:pPr>
            <w:r>
              <w:rPr>
                <w:rFonts w:hint="eastAsia" w:ascii="宋体" w:hAnsi="宋体"/>
                <w:sz w:val="24"/>
              </w:rPr>
              <w:t>高级工程师；</w:t>
            </w:r>
          </w:p>
          <w:p>
            <w:pPr>
              <w:spacing w:line="276" w:lineRule="auto"/>
              <w:jc w:val="left"/>
              <w:rPr>
                <w:rFonts w:ascii="宋体" w:hAnsi="宋体"/>
                <w:sz w:val="24"/>
              </w:rPr>
            </w:pPr>
            <w:r>
              <w:rPr>
                <w:rFonts w:hint="eastAsia" w:ascii="宋体" w:hAnsi="宋体"/>
                <w:sz w:val="24"/>
              </w:rPr>
              <w:t>持有交通运输部颁发的公路工程试验检测工程师证书；</w:t>
            </w:r>
          </w:p>
          <w:p>
            <w:pPr>
              <w:spacing w:line="276" w:lineRule="auto"/>
              <w:jc w:val="left"/>
              <w:rPr>
                <w:rFonts w:ascii="宋体" w:hAnsi="宋体"/>
                <w:sz w:val="24"/>
              </w:rPr>
            </w:pPr>
            <w:r>
              <w:rPr>
                <w:rFonts w:hint="eastAsia" w:ascii="宋体" w:hAnsi="宋体"/>
                <w:sz w:val="24"/>
              </w:rPr>
              <w:t>自2016年1月1日至今（以合同签订时间为准），担任过</w:t>
            </w:r>
            <w:r>
              <w:rPr>
                <w:rFonts w:ascii="宋体" w:hAnsi="宋体"/>
                <w:sz w:val="24"/>
              </w:rPr>
              <w:t>1</w:t>
            </w:r>
            <w:r>
              <w:rPr>
                <w:rFonts w:hint="eastAsia" w:ascii="宋体" w:hAnsi="宋体"/>
                <w:sz w:val="24"/>
              </w:rPr>
              <w:t>项高速公路检测项目的项目负责人。</w:t>
            </w:r>
          </w:p>
        </w:tc>
        <w:tc>
          <w:tcPr>
            <w:tcW w:w="748" w:type="pct"/>
            <w:tcBorders>
              <w:top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w:t>
            </w:r>
          </w:p>
        </w:tc>
      </w:tr>
    </w:tbl>
    <w:p>
      <w:pPr>
        <w:pStyle w:val="2"/>
        <w:spacing w:after="312"/>
        <w:rPr>
          <w:rFonts w:ascii="宋体" w:hAnsi="宋体"/>
        </w:rPr>
      </w:pPr>
    </w:p>
    <w:p>
      <w:pPr>
        <w:widowControl/>
        <w:jc w:val="left"/>
        <w:rPr>
          <w:rFonts w:ascii="宋体" w:hAnsi="宋体"/>
          <w:b/>
        </w:rPr>
      </w:pPr>
      <w:r>
        <w:rPr>
          <w:rFonts w:hint="eastAsia" w:ascii="宋体" w:hAnsi="宋体"/>
          <w:b/>
        </w:rPr>
        <w:t>注：施工负责人的一级建造师注册证书的注册单位名称和安全生产考核合格证书的填报单位名称须与负责施工的联合体成员单位名称一致。</w:t>
      </w:r>
    </w:p>
    <w:bookmarkEnd w:id="1"/>
    <w:p>
      <w:pPr>
        <w:widowControl/>
        <w:jc w:val="left"/>
        <w:rPr>
          <w:rFonts w:ascii="宋体" w:hAnsi="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91"/>
    <w:rsid w:val="000A0F48"/>
    <w:rsid w:val="002524C2"/>
    <w:rsid w:val="00502D40"/>
    <w:rsid w:val="00D03491"/>
    <w:rsid w:val="3F0A1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5">
    <w:name w:val="Plain Text"/>
    <w:basedOn w:val="1"/>
    <w:link w:val="16"/>
    <w:qFormat/>
    <w:uiPriority w:val="99"/>
    <w:rPr>
      <w:rFonts w:ascii="宋体" w:hAnsi="Courier New" w:cs="Courier New"/>
      <w:szCs w:val="21"/>
    </w:rPr>
  </w:style>
  <w:style w:type="paragraph" w:customStyle="1" w:styleId="8">
    <w:name w:val="标题1"/>
    <w:basedOn w:val="1"/>
    <w:link w:val="9"/>
    <w:qFormat/>
    <w:uiPriority w:val="0"/>
    <w:pPr>
      <w:autoSpaceDE w:val="0"/>
      <w:autoSpaceDN w:val="0"/>
      <w:adjustRightInd w:val="0"/>
      <w:spacing w:after="240" w:afterLines="100" w:line="400" w:lineRule="exact"/>
      <w:jc w:val="center"/>
      <w:outlineLvl w:val="2"/>
    </w:pPr>
    <w:rPr>
      <w:rFonts w:ascii="宋体" w:hAnsi="宋体" w:cs="宋体"/>
      <w:b/>
      <w:bCs/>
      <w:sz w:val="32"/>
      <w:szCs w:val="32"/>
    </w:rPr>
  </w:style>
  <w:style w:type="character" w:customStyle="1" w:styleId="9">
    <w:name w:val="标题1 字符"/>
    <w:basedOn w:val="7"/>
    <w:link w:val="8"/>
    <w:uiPriority w:val="0"/>
    <w:rPr>
      <w:rFonts w:ascii="宋体" w:hAnsi="宋体" w:eastAsia="宋体" w:cs="宋体"/>
      <w:b/>
      <w:bCs/>
      <w:sz w:val="32"/>
      <w:szCs w:val="32"/>
    </w:rPr>
  </w:style>
  <w:style w:type="paragraph" w:customStyle="1" w:styleId="10">
    <w:name w:val="标题2"/>
    <w:basedOn w:val="1"/>
    <w:link w:val="11"/>
    <w:qFormat/>
    <w:uiPriority w:val="0"/>
    <w:pPr>
      <w:autoSpaceDE w:val="0"/>
      <w:autoSpaceDN w:val="0"/>
      <w:adjustRightInd w:val="0"/>
      <w:spacing w:after="120" w:afterLines="50"/>
      <w:jc w:val="center"/>
      <w:outlineLvl w:val="4"/>
    </w:pPr>
    <w:rPr>
      <w:rFonts w:ascii="宋体" w:hAnsi="宋体" w:cs="黑体"/>
      <w:b/>
      <w:bCs/>
      <w:color w:val="000000"/>
      <w:kern w:val="0"/>
      <w:sz w:val="28"/>
      <w:szCs w:val="28"/>
    </w:rPr>
  </w:style>
  <w:style w:type="character" w:customStyle="1" w:styleId="11">
    <w:name w:val="标题2 字符"/>
    <w:basedOn w:val="7"/>
    <w:link w:val="10"/>
    <w:uiPriority w:val="0"/>
    <w:rPr>
      <w:rFonts w:ascii="宋体" w:hAnsi="宋体" w:eastAsia="宋体" w:cs="黑体"/>
      <w:b/>
      <w:bCs/>
      <w:color w:val="000000"/>
      <w:kern w:val="0"/>
      <w:sz w:val="28"/>
      <w:szCs w:val="28"/>
    </w:rPr>
  </w:style>
  <w:style w:type="character" w:customStyle="1" w:styleId="12">
    <w:name w:val="标题 2 字符"/>
    <w:basedOn w:val="7"/>
    <w:semiHidden/>
    <w:uiPriority w:val="9"/>
    <w:rPr>
      <w:rFonts w:asciiTheme="majorHAnsi" w:hAnsiTheme="majorHAnsi" w:eastAsiaTheme="majorEastAsia" w:cstheme="majorBidi"/>
      <w:b/>
      <w:bCs/>
      <w:sz w:val="32"/>
      <w:szCs w:val="32"/>
    </w:rPr>
  </w:style>
  <w:style w:type="character" w:customStyle="1" w:styleId="13">
    <w:name w:val="正文文本 字符"/>
    <w:basedOn w:val="7"/>
    <w:link w:val="2"/>
    <w:uiPriority w:val="99"/>
    <w:rPr>
      <w:rFonts w:ascii="Times New Roman" w:hAnsi="Times New Roman" w:eastAsia="宋体" w:cs="Times New Roman"/>
      <w:szCs w:val="24"/>
    </w:rPr>
  </w:style>
  <w:style w:type="character" w:customStyle="1" w:styleId="14">
    <w:name w:val="纯文本 字符"/>
    <w:basedOn w:val="7"/>
    <w:semiHidden/>
    <w:uiPriority w:val="99"/>
    <w:rPr>
      <w:rFonts w:hAnsi="Courier New" w:cs="Courier New" w:asciiTheme="minorEastAsia"/>
      <w:szCs w:val="24"/>
    </w:rPr>
  </w:style>
  <w:style w:type="character" w:customStyle="1" w:styleId="15">
    <w:name w:val="标题 2 字符1"/>
    <w:link w:val="3"/>
    <w:qFormat/>
    <w:uiPriority w:val="99"/>
    <w:rPr>
      <w:rFonts w:ascii="Arial" w:hAnsi="Arial" w:eastAsia="黑体" w:cs="Times New Roman"/>
      <w:b/>
      <w:bCs/>
      <w:sz w:val="32"/>
      <w:szCs w:val="32"/>
    </w:rPr>
  </w:style>
  <w:style w:type="character" w:customStyle="1" w:styleId="16">
    <w:name w:val="纯文本 字符1"/>
    <w:basedOn w:val="7"/>
    <w:link w:val="5"/>
    <w:qFormat/>
    <w:uiPriority w:val="99"/>
    <w:rPr>
      <w:rFonts w:ascii="宋体" w:hAnsi="Courier New" w:eastAsia="宋体" w:cs="Courier New"/>
      <w:szCs w:val="21"/>
    </w:rPr>
  </w:style>
  <w:style w:type="character" w:customStyle="1" w:styleId="17">
    <w:name w:val="正文文本 (2) + 10.5 pt"/>
    <w:basedOn w:val="7"/>
    <w:qFormat/>
    <w:uiPriority w:val="0"/>
    <w:rPr>
      <w:rFonts w:ascii="宋体" w:hAnsi="宋体" w:eastAsia="宋体" w:cs="宋体"/>
      <w:color w:val="000000"/>
      <w:spacing w:val="0"/>
      <w:w w:val="100"/>
      <w:position w:val="0"/>
      <w:sz w:val="21"/>
      <w:szCs w:val="21"/>
      <w:shd w:val="clear" w:color="auto" w:fill="FFFFFF"/>
      <w:lang w:val="zh-CN" w:eastAsia="zh-CN" w:bidi="zh-CN"/>
    </w:rPr>
  </w:style>
  <w:style w:type="paragraph" w:customStyle="1" w:styleId="18">
    <w:name w:val="样式30"/>
    <w:basedOn w:val="4"/>
    <w:qFormat/>
    <w:uiPriority w:val="0"/>
    <w:pPr>
      <w:spacing w:before="0" w:after="0" w:line="360" w:lineRule="auto"/>
      <w:ind w:firstLine="200" w:firstLineChars="200"/>
    </w:pPr>
    <w:rPr>
      <w:kern w:val="28"/>
      <w:sz w:val="24"/>
    </w:rPr>
  </w:style>
  <w:style w:type="character" w:customStyle="1" w:styleId="19">
    <w:name w:val="标题 3 字符"/>
    <w:basedOn w:val="7"/>
    <w:link w:val="4"/>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1408</Words>
  <Characters>8029</Characters>
  <Lines>66</Lines>
  <Paragraphs>18</Paragraphs>
  <TotalTime>17</TotalTime>
  <ScaleCrop>false</ScaleCrop>
  <LinksUpToDate>false</LinksUpToDate>
  <CharactersWithSpaces>9419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2021-11-27T09:21:00Z</dcterms:created>
  <dc:creator>蒋 旭洁</dc:creator>
  <cp:lastModifiedBy>Administrator</cp:lastModifiedBy>
  <dcterms:modified xsi:type="dcterms:W3CDTF">2021-11-29T06:44:46Z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6657BF7AA4564131B8CCC28A35E158F7</vt:lpwstr>
  </property>
</Properties>
</file>